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6D5E" w:rsidRPr="008C6D5E" w:rsidRDefault="008C6D5E" w:rsidP="008C6D5E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 w:rsidRPr="008C6D5E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ПРОФИЛАКТИКА ИНФЕКЦИОННЫХ ЗАБОЛЕВАНИЙ</w:t>
      </w:r>
      <w:r>
        <w:rPr>
          <w:rFonts w:ascii="inherit" w:eastAsia="Times New Roman" w:hAnsi="inherit" w:cs="Times New Roman"/>
          <w:color w:val="888888"/>
          <w:sz w:val="18"/>
          <w:szCs w:val="18"/>
          <w:u w:val="single"/>
          <w:bdr w:val="none" w:sz="0" w:space="0" w:color="auto" w:frame="1"/>
          <w:lang w:eastAsia="ru-RU"/>
        </w:rPr>
        <w:t> </w:t>
      </w:r>
      <w:bookmarkStart w:id="0" w:name="_GoBack"/>
      <w:bookmarkEnd w:id="0"/>
    </w:p>
    <w:p w:rsidR="008C6D5E" w:rsidRPr="008C6D5E" w:rsidRDefault="008C6D5E" w:rsidP="008C6D5E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>О профилактике инфекционных заболеваний для выезжающих за рубеж</w:t>
      </w:r>
    </w:p>
    <w:p w:rsidR="008C6D5E" w:rsidRPr="008C6D5E" w:rsidRDefault="008C6D5E" w:rsidP="008C6D5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Вы запланировали путешествие? Наши советы помогут сделать его безопасным и комфортным.</w:t>
      </w:r>
    </w:p>
    <w:p w:rsidR="008C6D5E" w:rsidRPr="008C6D5E" w:rsidRDefault="008C6D5E" w:rsidP="008C6D5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Необходимо уточнить в туристической фирме или посольстве требования, предъявляемые конкретной страной к вакцинации путешественников.</w:t>
      </w:r>
    </w:p>
    <w:p w:rsidR="008C6D5E" w:rsidRPr="008C6D5E" w:rsidRDefault="008C6D5E" w:rsidP="008C6D5E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Заранее </w:t>
      </w:r>
      <w:r w:rsidRPr="008C6D5E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>обратитесь к врачу в поликлинике по месту жительства </w:t>
      </w: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для получения рекомендаций по пребыванию за рубежом, уточнения своего прививочного статуса и необходимости проведения профилактических прививок, применения противомалярийных лекарственных препаратов (при необходимости).</w:t>
      </w:r>
    </w:p>
    <w:p w:rsidR="008C6D5E" w:rsidRPr="008C6D5E" w:rsidRDefault="008C6D5E" w:rsidP="008C6D5E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При выезде в страны, неблагополучные по желтой лихорадке (страны Африки и Южной Америки), необходимо сделать профилактическую прививку против желтой лихорадки в учреждении здравоохранения «19-я центральная районная поликлиника Первомайского района г. Минска» (телефон для предварительной консультации и записи: 8017-325-08-99). После вакцинации выдается международное свидетельство о вакцинации против желтой лихорадки. С дополнительной информацией можно ознакомиться по ссылке: </w:t>
      </w:r>
      <w:hyperlink r:id="rId4" w:history="1">
        <w:r w:rsidRPr="008C6D5E">
          <w:rPr>
            <w:rFonts w:ascii="inherit" w:eastAsia="Times New Roman" w:hAnsi="inherit" w:cs="Times New Roman"/>
            <w:color w:val="04384A"/>
            <w:sz w:val="24"/>
            <w:szCs w:val="24"/>
            <w:u w:val="single"/>
            <w:bdr w:val="none" w:sz="0" w:space="0" w:color="auto" w:frame="1"/>
            <w:lang w:eastAsia="ru-RU"/>
          </w:rPr>
          <w:t xml:space="preserve">Республиканский прививочный кабинет против желтой лихорадки </w:t>
        </w:r>
        <w:proofErr w:type="spellStart"/>
        <w:r w:rsidRPr="008C6D5E">
          <w:rPr>
            <w:rFonts w:ascii="inherit" w:eastAsia="Times New Roman" w:hAnsi="inherit" w:cs="Times New Roman"/>
            <w:color w:val="04384A"/>
            <w:sz w:val="24"/>
            <w:szCs w:val="24"/>
            <w:u w:val="single"/>
            <w:bdr w:val="none" w:sz="0" w:space="0" w:color="auto" w:frame="1"/>
            <w:lang w:eastAsia="ru-RU"/>
          </w:rPr>
          <w:t>каб</w:t>
        </w:r>
        <w:proofErr w:type="spellEnd"/>
        <w:r w:rsidRPr="008C6D5E">
          <w:rPr>
            <w:rFonts w:ascii="inherit" w:eastAsia="Times New Roman" w:hAnsi="inherit" w:cs="Times New Roman"/>
            <w:color w:val="04384A"/>
            <w:sz w:val="24"/>
            <w:szCs w:val="24"/>
            <w:u w:val="single"/>
            <w:bdr w:val="none" w:sz="0" w:space="0" w:color="auto" w:frame="1"/>
            <w:lang w:eastAsia="ru-RU"/>
          </w:rPr>
          <w:t>. № 701А (19 crp.by)</w:t>
        </w:r>
      </w:hyperlink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.</w:t>
      </w:r>
    </w:p>
    <w:p w:rsidR="008C6D5E" w:rsidRPr="008C6D5E" w:rsidRDefault="008C6D5E" w:rsidP="008C6D5E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  <w:lang w:eastAsia="ru-RU"/>
        </w:rPr>
        <w:t>Во время путешествия</w:t>
      </w:r>
    </w:p>
    <w:p w:rsidR="008C6D5E" w:rsidRPr="008C6D5E" w:rsidRDefault="008C6D5E" w:rsidP="008C6D5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·          Соблюдайте правила личной гигиены. Как можно чаще мойте руки (перед едой и приготовлением пищи, после посещения туалета, при возвращении с улицы), используйте антисептик для рук, гигиенические салфетки.</w:t>
      </w:r>
    </w:p>
    <w:p w:rsidR="008C6D5E" w:rsidRPr="008C6D5E" w:rsidRDefault="008C6D5E" w:rsidP="008C6D5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·       Употребляйте для питья только бутилированную воду промышленного производства либо кипяченую.</w:t>
      </w:r>
    </w:p>
    <w:p w:rsidR="008C6D5E" w:rsidRPr="008C6D5E" w:rsidRDefault="008C6D5E" w:rsidP="008C6D5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·       Соблюдайте сроки годности (хранения) и условия хранения скоропортящихся продуктов.</w:t>
      </w:r>
    </w:p>
    <w:p w:rsidR="008C6D5E" w:rsidRPr="008C6D5E" w:rsidRDefault="008C6D5E" w:rsidP="008C6D5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·       Употребляйте в пищу продукты, в качестве которых вы уверены. Избегайте случайных объектов общественного питания, не пробуйте и не приобретайте еду с рук на рынках и у случайных торговцев.</w:t>
      </w:r>
    </w:p>
    <w:p w:rsidR="008C6D5E" w:rsidRPr="008C6D5E" w:rsidRDefault="008C6D5E" w:rsidP="008C6D5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·       Рыбу и другие продукты моря употребляйте только термически обработанными.</w:t>
      </w:r>
    </w:p>
    <w:p w:rsidR="008C6D5E" w:rsidRPr="008C6D5E" w:rsidRDefault="008C6D5E" w:rsidP="008C6D5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·       Фрукты перед едой тщательно мойте кипяченой или бутилированной водой, перед употреблением желательно очистить их от кожуры.</w:t>
      </w:r>
    </w:p>
    <w:p w:rsidR="008C6D5E" w:rsidRPr="008C6D5E" w:rsidRDefault="008C6D5E" w:rsidP="008C6D5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·       При купании в открытых водоемах, плавательных бассейнах постарайтесь избегать попадания воды в полость рта и носа.</w:t>
      </w:r>
    </w:p>
    <w:p w:rsidR="008C6D5E" w:rsidRPr="008C6D5E" w:rsidRDefault="008C6D5E" w:rsidP="008C6D5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·       На пляже используйте подстилку или шезлонг. Не ходите босиком.</w:t>
      </w:r>
    </w:p>
    <w:p w:rsidR="008C6D5E" w:rsidRPr="008C6D5E" w:rsidRDefault="008C6D5E" w:rsidP="008C6D5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·       Избегайте контакта с домашней и дикой птицей, в том числе на рынках и местах массового скопления птицы на открытых водоемах.</w:t>
      </w:r>
    </w:p>
    <w:p w:rsidR="008C6D5E" w:rsidRPr="008C6D5E" w:rsidRDefault="008C6D5E" w:rsidP="008C6D5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·       Исключите контакт с животными, так как они могут быть инфицированы вирусом бешенства, возбудителями лихорадки Марбург, оспы обезьян и других инфекционных заболеваний.</w:t>
      </w:r>
    </w:p>
    <w:p w:rsidR="008C6D5E" w:rsidRPr="008C6D5E" w:rsidRDefault="008C6D5E" w:rsidP="008C6D5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lastRenderedPageBreak/>
        <w:t xml:space="preserve">·       </w:t>
      </w:r>
      <w:proofErr w:type="gramStart"/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В</w:t>
      </w:r>
      <w:proofErr w:type="gramEnd"/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случае укуса, </w:t>
      </w:r>
      <w:proofErr w:type="spellStart"/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оцарапывания</w:t>
      </w:r>
      <w:proofErr w:type="spellEnd"/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, </w:t>
      </w:r>
      <w:proofErr w:type="spellStart"/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ослюнения</w:t>
      </w:r>
      <w:proofErr w:type="spellEnd"/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животным, тщательно промойте место повреждения водой с мылом, затем обработайте перекисью водорода, края раны – спиртосодержащим антисептиком, наложите стерильную повязку и немедленно обратитесь в организацию здравоохранения для решения вопроса о проведении прививок против бешенства.</w:t>
      </w:r>
    </w:p>
    <w:p w:rsidR="008C6D5E" w:rsidRPr="008C6D5E" w:rsidRDefault="008C6D5E" w:rsidP="008C6D5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·       Во время пребывания в странах, неблагополучных по малярии, желтой лихорадке, лихорадкам денге, </w:t>
      </w:r>
      <w:proofErr w:type="spellStart"/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Зика</w:t>
      </w:r>
      <w:proofErr w:type="spellEnd"/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, избегайте контакта с насекомыми, применяйте репелленты, </w:t>
      </w:r>
      <w:proofErr w:type="spellStart"/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электрофумигаторы</w:t>
      </w:r>
      <w:proofErr w:type="spellEnd"/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, в помещениях используйте противомоскитные сетки, защитные пологи, при совершении прогулок – закрытую одежду.</w:t>
      </w:r>
    </w:p>
    <w:p w:rsidR="008C6D5E" w:rsidRPr="008C6D5E" w:rsidRDefault="008C6D5E" w:rsidP="008C6D5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·       В Саудовской Аравии, Омане и других странах Ближнего Востока, где установлена циркуляция возбудителя заболевания Ближневосточным респираторным синдромом, исключите контакт с верблюдами и употребление в пищу продуктов питания, получаемых от них.</w:t>
      </w:r>
    </w:p>
    <w:p w:rsidR="008C6D5E" w:rsidRPr="008C6D5E" w:rsidRDefault="008C6D5E" w:rsidP="008C6D5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·       Откажитесь от нанесения татуировок, перманента и пирсинга.</w:t>
      </w:r>
    </w:p>
    <w:p w:rsidR="008C6D5E" w:rsidRPr="008C6D5E" w:rsidRDefault="008C6D5E" w:rsidP="008C6D5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·       Остерегайтесь случайных половых связей, используйте презервативы.</w:t>
      </w:r>
    </w:p>
    <w:p w:rsidR="008C6D5E" w:rsidRPr="008C6D5E" w:rsidRDefault="008C6D5E" w:rsidP="008C6D5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·       Избегайте контакта с людьми, у которых отмечаются симптомы инфекционного заболевания (повышение температуры тела, кашель, озноб, сыпь, диарея и другие).</w:t>
      </w:r>
    </w:p>
    <w:p w:rsidR="008C6D5E" w:rsidRPr="008C6D5E" w:rsidRDefault="008C6D5E" w:rsidP="008C6D5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Если Вы обращались за медицинской помощью в зарубежной стране, возьмите у лечащего врача документ с описанием заболевания и проведенного лечения.</w:t>
      </w:r>
    </w:p>
    <w:p w:rsidR="008C6D5E" w:rsidRPr="008C6D5E" w:rsidRDefault="008C6D5E" w:rsidP="008C6D5E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При ухудшении самочувствия, повышении температуры тела в течение 21 дня после возвращения из поездки, обратитесь за медицинской помощью и сообщите медицинскому работнику о факте пребывания за рубежом.</w:t>
      </w:r>
    </w:p>
    <w:p w:rsidR="008C6D5E" w:rsidRPr="008C6D5E" w:rsidRDefault="008C6D5E" w:rsidP="008C6D5E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С информацией о странах, неблагополучных по инфекционным заболеваниям, можно ознакомиться на сайте ГУ «Республиканский центр гигиены, эпидемиологии и общественного здоровья» (</w:t>
      </w:r>
      <w:hyperlink r:id="rId5" w:history="1">
        <w:r w:rsidRPr="008C6D5E">
          <w:rPr>
            <w:rFonts w:ascii="inherit" w:eastAsia="Times New Roman" w:hAnsi="inherit" w:cs="Times New Roman"/>
            <w:color w:val="04384A"/>
            <w:sz w:val="24"/>
            <w:szCs w:val="24"/>
            <w:u w:val="single"/>
            <w:bdr w:val="none" w:sz="0" w:space="0" w:color="auto" w:frame="1"/>
            <w:lang w:eastAsia="ru-RU"/>
          </w:rPr>
          <w:t>https://rcheph.by/informatsiya-dlya-naseleniya/profilaktika-infektsionnykh—rubezh/</w:t>
        </w:r>
      </w:hyperlink>
      <w:r w:rsidRPr="008C6D5E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).</w:t>
      </w:r>
    </w:p>
    <w:p w:rsidR="008C6D5E" w:rsidRPr="008C6D5E" w:rsidRDefault="008C6D5E" w:rsidP="008C6D5E">
      <w:pPr>
        <w:shd w:val="clear" w:color="auto" w:fill="FFFFFF"/>
        <w:spacing w:after="15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hyperlink r:id="rId6" w:history="1">
        <w:r w:rsidRPr="008C6D5E">
          <w:rPr>
            <w:rFonts w:ascii="inherit" w:eastAsia="Times New Roman" w:hAnsi="inherit" w:cs="Times New Roman"/>
            <w:b/>
            <w:bCs/>
            <w:color w:val="0000FF"/>
            <w:sz w:val="27"/>
            <w:szCs w:val="27"/>
            <w:bdr w:val="none" w:sz="0" w:space="0" w:color="auto" w:frame="1"/>
            <w:lang w:eastAsia="ru-RU"/>
          </w:rPr>
          <w:t>ССЫЛКА НА ИСТОЧНИК</w:t>
        </w:r>
      </w:hyperlink>
    </w:p>
    <w:p w:rsidR="00E96A10" w:rsidRDefault="00E96A10"/>
    <w:sectPr w:rsidR="00E96A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E73"/>
    <w:rsid w:val="008C6D5E"/>
    <w:rsid w:val="00917E73"/>
    <w:rsid w:val="00E96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1D062E"/>
  <w15:chartTrackingRefBased/>
  <w15:docId w15:val="{6B5D4175-C98B-4111-9826-ACD9A79A1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597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06094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484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188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rcheph.by/news/profilaktika-infektsionnykh-zabolevaniy.html" TargetMode="External"/><Relationship Id="rId5" Type="http://schemas.openxmlformats.org/officeDocument/2006/relationships/hyperlink" Target="https://rcheph.by/informatsiya-dlya-naseleniya/profilaktika-infektsionnykh-zabolevaniy/dlya-vyezzhayushchikh-za-rubezh/" TargetMode="External"/><Relationship Id="rId4" Type="http://schemas.openxmlformats.org/officeDocument/2006/relationships/hyperlink" Target="https://www.19crp.by/19-poliklinika/%D1%81%D1%82%D1%83%D0%BA%D1%82%D1%83%D1%80%D0%BD%D1%8B%D0%B5-%D0%BF%D0%BE%D0%B4%D1%80%D0%B0%D0%B7%D0%B4%D0%B5%D0%BB%D0%B5%D0%BD%D0%B8%D1%8F/%D1%80%D0%B5%D1%81%D0%BF%D1%83%D0%B1%D0%BB%D0%B8%D0%BA%D0%B0%D0%BD%D1%81%D0%BA%D0%B8%D0%B9-%D0%BF%D1%80%D0%B8%D0%B2%D0%B8%D0%B2%D0%BE%D1%87%D0%BD%D1%8B%D0%B9-%D0%BA%D0%B0%D0%B1%D0%B8%D0%BD%D0%B5%D1%82-%D0%BF%D1%80%D0%BE%D1%82%D0%B8%D0%B2-%D0%B6%D0%B5%D0%BB%D1%82%D0%BE%D0%B9-%D0%BB%D0%B8%D1%85%D0%BE%D1%80%D0%B0%D0%B4%D0%BA%D0%B8-%D0%BA%D0%B0%D0%B1-%E2%84%96-701%D0%B0.html?ysclid=m4lc3qb3ju8086384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765</Words>
  <Characters>4367</Characters>
  <Application>Microsoft Office Word</Application>
  <DocSecurity>0</DocSecurity>
  <Lines>36</Lines>
  <Paragraphs>10</Paragraphs>
  <ScaleCrop>false</ScaleCrop>
  <Company/>
  <LinksUpToDate>false</LinksUpToDate>
  <CharactersWithSpaces>5122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2025-01-10T12:07:00Z</dcterms:created>
  <dcterms:modified xsi:type="dcterms:W3CDTF">2025-01-10T12:08:00Z</dcterms:modified>
</cp:coreProperties>
</file>