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14" w:rsidRPr="00D55614" w:rsidRDefault="00D55614" w:rsidP="00D55614">
      <w:pPr>
        <w:shd w:val="clear" w:color="auto" w:fill="FFFFFF"/>
        <w:spacing w:after="144" w:line="240" w:lineRule="auto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</w:rPr>
      </w:pPr>
      <w:r w:rsidRPr="00D55614">
        <w:rPr>
          <w:rFonts w:ascii="Tahoma" w:eastAsia="Times New Roman" w:hAnsi="Tahoma" w:cs="Tahoma"/>
          <w:color w:val="000000"/>
          <w:kern w:val="36"/>
          <w:sz w:val="45"/>
          <w:szCs w:val="45"/>
        </w:rPr>
        <w:t>Профилактика туляремии</w:t>
      </w:r>
    </w:p>
    <w:p w:rsidR="00D55614" w:rsidRPr="00D55614" w:rsidRDefault="00D55614" w:rsidP="00D5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Туляремия - острое инфекционное заболевание, передающееся человеку от грызунов (водяная крыса, ондатра, заяц, суслик, сурок, крыса, мышь).</w:t>
      </w:r>
      <w:proofErr w:type="gramEnd"/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Возбудителем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 туляремии является бактерия, обладающая значительной устойчивостью во внешней среде: в водоемах при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t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1</w:t>
      </w: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°С</w:t>
      </w:r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сохраняет жизнеспособность до 9 месяцев, в замороженном виде – до 10 месяцев, во влажной почве при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t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4°С - свыше 4 месяцев, при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t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23 –25°С – до 2-3 месяцев, при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подсыхании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почвы – до 10 суток. В молоке, сливках возбудитель туляремии сохраняется до 8 суток, в </w:t>
      </w:r>
      <w:proofErr w:type="spellStart"/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молочно-кислых</w:t>
      </w:r>
      <w:proofErr w:type="spellEnd"/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продуктах быстро погибает. В условиях эксперимента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туляремийные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бактерии сохранялись в зерне и соломе при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t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>  -5</w:t>
      </w: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°С</w:t>
      </w:r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- до 192 суток, при 8-12°С – 56 суток, при 20-30°С – 19 суток. При выраженной устойчивости во внешней среде при низких температурах возбудитель туляремии весьма чувствителен к различным физическим факторам – солнечные, ультрафиолетовые лучи, ионизирующее излучение, высокая температура, а также к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дезинфектантам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Заражение животных 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возможно при поедании кормов, питье воды, загрязненных выделениями грызунов или их трупами. </w:t>
      </w: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Кроме того, возможна передача возбудителя трансмиссивным путем, т.е. при укусах кровососущих членистоногих – клещами, вшами, блохами, а также другими кровососущими насекомыми – слепнями, комарами, мухами-жигалками – 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туляремийные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бактерии, содержащиеся в крови больного животного попадают в организм другого.</w:t>
      </w:r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Из организма больных животных возбудитель выделяется во внешнюю среду с калом и мочой, инфицируя почву, воду, траву, зерно и др.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Природные очаги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> туляремии распространены на всех континентах Северного полушария в Европе, Азии и Северной Америке. Рост заболеваемости наблюдается в годы повышения численности грызунов.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Носители палочки туляремии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> - зайцы, кролики, водяные крысы, полевки. В природных очагах периодически возникают эпизоотии. Инфекция передается человеку или непосредственно при контакте с животными (охота), или через заражённые пищевые продукты и воду, реже аспирационным путем (при дыхании - при обработке зерновых и фуражных продуктов, обмолоте хлеба), кровососущими членистоногими (слепень, клещ, комар и др.).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Клинические проявления заболевания. 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Инкубационный период от нескольких часов до 3-7 дней. Болезнь </w:t>
      </w: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начинается остро с внезапного подъёма температуры до 39—40°С. Появляется</w:t>
      </w:r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 резкая головная боль, 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головокружение, боли в мышцах ног, спины и поясничной области, потеря аппетита. В тяжелых случаях может быть рвота, носовые кровотечения. Характерный признак — увеличение лимфатических узлов, размеры которых могут быть от горошины до грецкого ореха. При появлении подобных симптомов следует незамедлительно обратиться к врачу по месту жительства.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Заражение человека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t> может произойти при контакте с мышевидными грызунами - инфекцию можно легко занести руками на слизистую оболочку глаза, рта, на пищевые продукты; при вдыхании пыли, образующейся при работе молотилки, переноске сена и др.; при отлове водяной крысы, снятии шкуры, обработке меха (наличие повреждений кожи: ссадины, царапины порезы – увеличивает риск инфицирования); при употреблении в пищу загрязненных экскрементами или трупами павших грызунов продуктов питания и воды; при укусе кровососущих насекомых (чаще всего происходит в природных очагах туляремии).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Как уберечь себя от заболевания туляремией.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color w:val="000000"/>
          <w:sz w:val="28"/>
          <w:szCs w:val="28"/>
        </w:rPr>
        <w:t>1. Для защиты от кровососущих насекомых и клещей использовать индивидуальные средства защиты (накомарники, репелленты и т.д.).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color w:val="000000"/>
          <w:sz w:val="28"/>
          <w:szCs w:val="28"/>
        </w:rPr>
        <w:t>2. При появлении в помещении ГРЫЗУНОВ следует предпринимать меры, направленные на их уничтожение с помощью ловушек или химических препаратов. Строго следить за чистотой во дворах и на садовых участках, не допускать захламленности, мусор и пищевые отходы хранить в строго отведенных местах, в мусоросборниках с плотно прилегающими крышками.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color w:val="000000"/>
          <w:sz w:val="28"/>
          <w:szCs w:val="28"/>
        </w:rPr>
        <w:t>3. Продукты следует хранить в местах не доступных для грызунов, воду в закрытых емкостях. Не употреблять продукты питания со следами деятельности грызунов, а также не собирать грибы, поврежденные грызунами (</w:t>
      </w:r>
      <w:proofErr w:type="spell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погрызы</w:t>
      </w:r>
      <w:proofErr w:type="spell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>, помет). Для питья, мытья овощей и фруктов, приготовления пищи следует использовать только кипяченую воду.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color w:val="000000"/>
          <w:sz w:val="28"/>
          <w:szCs w:val="28"/>
        </w:rPr>
        <w:t>4. Для того, чтобы избежать заражения воздушно-пылевым путем, работы, сопровождающиеся пылеобразованием, необходимо проводить с применением средств личной защиты (ватно-марлевая повязка или респиратор, перчатки)</w:t>
      </w:r>
      <w:proofErr w:type="gramStart"/>
      <w:r w:rsidRPr="00D55614">
        <w:rPr>
          <w:rFonts w:ascii="Tahoma" w:eastAsia="Times New Roman" w:hAnsi="Tahoma" w:cs="Tahoma"/>
          <w:color w:val="000000"/>
          <w:sz w:val="28"/>
          <w:szCs w:val="28"/>
        </w:rPr>
        <w:t>.П</w:t>
      </w:r>
      <w:proofErr w:type="gramEnd"/>
      <w:r w:rsidRPr="00D55614">
        <w:rPr>
          <w:rFonts w:ascii="Tahoma" w:eastAsia="Times New Roman" w:hAnsi="Tahoma" w:cs="Tahoma"/>
          <w:color w:val="000000"/>
          <w:sz w:val="28"/>
          <w:szCs w:val="28"/>
        </w:rPr>
        <w:t>рофилактика предусматривает контроль за природными очагами туляремии, своевременное выявление вспышек заболеваний среди диких животных, проведение мероприятий по борьбе с крысами и насекомыми.</w:t>
      </w:r>
    </w:p>
    <w:p w:rsidR="00D55614" w:rsidRPr="00D55614" w:rsidRDefault="00D55614" w:rsidP="00D55614">
      <w:pPr>
        <w:shd w:val="clear" w:color="auto" w:fill="FFFFFF"/>
        <w:spacing w:after="125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55614">
        <w:rPr>
          <w:rFonts w:ascii="Tahoma" w:eastAsia="Times New Roman" w:hAnsi="Tahoma" w:cs="Tahoma"/>
          <w:color w:val="000000"/>
          <w:sz w:val="28"/>
          <w:szCs w:val="28"/>
        </w:rPr>
        <w:t xml:space="preserve">В случае заболевания людей устанавливаются источники возбудителя инфекции и обстоятельства заражения. При водной вспышке </w:t>
      </w:r>
      <w:r w:rsidRPr="00D55614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необходимо запретить употребление некипяченой воды; при трансмиссивном заражении (укус насекомых) временно ограничивают посещение мест, где оно могло произойти.</w:t>
      </w:r>
    </w:p>
    <w:p w:rsidR="006116BE" w:rsidRDefault="006116BE"/>
    <w:sectPr w:rsidR="0061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5614"/>
    <w:rsid w:val="006116BE"/>
    <w:rsid w:val="00D5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5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56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ses</cp:lastModifiedBy>
  <cp:revision>3</cp:revision>
  <cp:lastPrinted>2026-08-19T05:47:00Z</cp:lastPrinted>
  <dcterms:created xsi:type="dcterms:W3CDTF">2026-08-19T05:41:00Z</dcterms:created>
  <dcterms:modified xsi:type="dcterms:W3CDTF">2026-08-19T05:48:00Z</dcterms:modified>
</cp:coreProperties>
</file>