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BE1" w:rsidRPr="002D3BE1" w:rsidRDefault="002D3BE1" w:rsidP="002D3BE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2D3BE1" w:rsidRPr="002D3BE1" w:rsidRDefault="002D3BE1" w:rsidP="002D3BE1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2D3BE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Защити себя сам. Предупрежден  — значит защищен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Еще с глубокой древности были известны болезни, которые передаются людям от животных. Наиболее опасным из которых является бешенство.</w:t>
      </w:r>
    </w:p>
    <w:p w:rsidR="002D3BE1" w:rsidRPr="00BE7320" w:rsidRDefault="002D3BE1" w:rsidP="002D3B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b/>
          <w:bCs/>
          <w:i/>
          <w:iCs/>
          <w:color w:val="444444"/>
          <w:sz w:val="28"/>
          <w:szCs w:val="24"/>
          <w:bdr w:val="none" w:sz="0" w:space="0" w:color="auto" w:frame="1"/>
          <w:lang w:eastAsia="ru-RU"/>
        </w:rPr>
        <w:t>БЕШЕНСТВО –</w:t>
      </w: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острое инфекционное заболевание нервной системы, которое вызывается вирусом. Всюду, где есть очаги бешенства среди животных, под угрозу попадают люди.</w:t>
      </w:r>
    </w:p>
    <w:p w:rsidR="002D3BE1" w:rsidRPr="00BE7320" w:rsidRDefault="002D3BE1" w:rsidP="002D3B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     Бешенством болеют все теплокровные животные.</w:t>
      </w: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Чаще — это лисы, волки, енотовидные собаки, куницы, хорьки, собаки, кошки, коровы, козы, овцы, лошади, свиньи, крысы и даже хомячки и другие.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От человека к человеку бешенство, как правило, не передается, заражают людей и друг друга животные через укусы, ссадины, царапины, </w:t>
      </w:r>
      <w:proofErr w:type="spellStart"/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ослюнение</w:t>
      </w:r>
      <w:proofErr w:type="spellEnd"/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кожных покровов, слизистой оболочки глаз, полости рта, носа и при соприкосновении с каким-либо предметом или одеждой, загрязненными слюной бешенного животного.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Источником бешенства являются дикие животные, которые заразились в природной среде, а также домашние животные, которые подверглись нападению со стороны другого больного животного (дикого или домашнего).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Особую опасность представляют бродячие собаки, безнадзорные кошки, а из диких животных — лисы, волки, которые в период болезни теряют страх перед человеком и заходят в населенные пункты.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Характерным признаком заболевания домашних животных следует считать изменение поведения. Злобное животное становится ласковым, беспричинно оживленным, старается лизнуть хозяина в лицо. Доброе – злым, раздражительным, не идет на зов хозяина, забивается в темные углы. Животное отказывается от любимой еды, но заглатывает несъедобные предметы (дерево, камни и др.).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       У кошек бешенство протекает острее, чем у собак. Первые признаки заболевания наступают внезапно и выражаются нарастающим беспокойством и возбуждением. На следующий день кошка становится агрессивной, с особой злостью она нападает на собак и человека. Характерным для укусов больной кошки является спазм жевательных мышц, в результате чего после укуса такую кошку бывает крайне тяжело оторвать от раны.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Ежегодно в нашей стране встречаются случаи бешенства среди диких (лисы, енотовидные собаки, волки и др.) и домашних (собаки, кошки, крупный рогатый скот, лошади) животных. За 7 месяцев этого года по Республике Беларусь зарегистрировано 277 случаев бешенства среди животных.</w:t>
      </w:r>
    </w:p>
    <w:p w:rsidR="002D3BE1" w:rsidRPr="00BE7320" w:rsidRDefault="002D3BE1" w:rsidP="002D3B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lastRenderedPageBreak/>
        <w:t>        Поэтому хотелось бы напомнить  жителям района, что </w:t>
      </w:r>
      <w:r w:rsidRPr="00BE7320">
        <w:rPr>
          <w:rFonts w:ascii="inherit" w:eastAsia="Times New Roman" w:hAnsi="inherit" w:cs="Times New Roman"/>
          <w:b/>
          <w:bCs/>
          <w:i/>
          <w:iCs/>
          <w:color w:val="444444"/>
          <w:sz w:val="28"/>
          <w:szCs w:val="24"/>
          <w:bdr w:val="none" w:sz="0" w:space="0" w:color="auto" w:frame="1"/>
          <w:lang w:eastAsia="ru-RU"/>
        </w:rPr>
        <w:t>правильное содержание домашних животных – одно из важнейших условий предупреждения заражения бешенством.</w:t>
      </w:r>
      <w:r w:rsidRPr="00BE7320">
        <w:rPr>
          <w:rFonts w:ascii="inherit" w:eastAsia="Times New Roman" w:hAnsi="inherit" w:cs="Times New Roman"/>
          <w:i/>
          <w:iCs/>
          <w:color w:val="444444"/>
          <w:sz w:val="28"/>
          <w:szCs w:val="24"/>
          <w:bdr w:val="none" w:sz="0" w:space="0" w:color="auto" w:frame="1"/>
          <w:lang w:eastAsia="ru-RU"/>
        </w:rPr>
        <w:t> </w:t>
      </w: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Но,  к сожалению не все хозяева своих домашних любимцев (собак и кошек) соблюдают эти правила. Еженедельно регистрируются случаи обращения  пострадавших  по случаю укусов от животных, имеющих хозяев, которые не содержат собак на привязи или в вольере.</w:t>
      </w:r>
      <w:bookmarkStart w:id="0" w:name="_GoBack"/>
      <w:bookmarkEnd w:id="0"/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 xml:space="preserve"> А ведь</w:t>
      </w: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</w:t>
      </w:r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 xml:space="preserve">владельцы  собак, кошек  обязаны </w:t>
      </w:r>
      <w:proofErr w:type="gramStart"/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 xml:space="preserve">( </w:t>
      </w:r>
      <w:proofErr w:type="gramEnd"/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выписка из Постановления Совета Министров РБ от 04.06.2001г №834):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соблюдать требования правил содержания домашних собак, кошек, обеспечивать безопасность людей;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— не допускать загрязнения </w:t>
      </w:r>
      <w:proofErr w:type="spellStart"/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экскриментами</w:t>
      </w:r>
      <w:proofErr w:type="spellEnd"/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этих животных общедоступных мест и территорий;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 осуществлять  регистрацию;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доставлять в ветеринарное учреждение для обследования и прививок против бешенства;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производить выгул в местах, отведенных для этих целей.</w:t>
      </w:r>
    </w:p>
    <w:p w:rsidR="002D3BE1" w:rsidRPr="00BE7320" w:rsidRDefault="002D3BE1" w:rsidP="002D3B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     </w:t>
      </w:r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А также</w:t>
      </w: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</w:t>
      </w:r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 владельцам  собак, кошек  запрещается: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приводить собак, кошек в магазины, на предприятия общественного питания и бытового обслуживания населения, в школы и детские сады, в общественные здания, парки, скверы, на стадионы, рынки, а также на животноводческие фермы;</w:t>
      </w:r>
    </w:p>
    <w:p w:rsidR="002D3BE1" w:rsidRPr="00BE7320" w:rsidRDefault="002D3BE1" w:rsidP="002D3BE1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выгуливать на придомовых  территориях;</w:t>
      </w:r>
    </w:p>
    <w:p w:rsidR="002D3BE1" w:rsidRPr="00BE7320" w:rsidRDefault="002D3BE1" w:rsidP="002D3B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— запрещается несовершеннолетним выгуливать собак потенциально опасных пород</w:t>
      </w:r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.</w:t>
      </w:r>
    </w:p>
    <w:p w:rsidR="002D3BE1" w:rsidRPr="00BE7320" w:rsidRDefault="002D3BE1" w:rsidP="002D3BE1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BE7320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За нарушение правил содержания  домашних животных</w:t>
      </w:r>
      <w:r w:rsidRPr="00BE7320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(собак, кошек) на владельцев  наложение штрафа в размере от одной до пятнадцати базовых величин (на основании ст.16.30 ч.1 Кодекс Республики Беларусь об Административных Правонарушениях).  То же нарушение, повлекшее причинение вреда здоровью людей или имуществу,  влечет наложение штрафа в размере от десяти до тридцати базовых величин, или общественные работы, или административный арест (на основании ст.16.30 ч.2 КоАП РБ).   </w:t>
      </w:r>
    </w:p>
    <w:p w:rsidR="00266517" w:rsidRDefault="00266517"/>
    <w:sectPr w:rsidR="00266517" w:rsidSect="00E1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7790"/>
    <w:rsid w:val="00266517"/>
    <w:rsid w:val="002D3BE1"/>
    <w:rsid w:val="00587790"/>
    <w:rsid w:val="00BE7320"/>
    <w:rsid w:val="00E17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5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ses</cp:lastModifiedBy>
  <cp:revision>3</cp:revision>
  <cp:lastPrinted>2026-09-28T06:11:00Z</cp:lastPrinted>
  <dcterms:created xsi:type="dcterms:W3CDTF">2026-09-25T09:21:00Z</dcterms:created>
  <dcterms:modified xsi:type="dcterms:W3CDTF">2026-09-28T06:11:00Z</dcterms:modified>
</cp:coreProperties>
</file>