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94" w:rsidRPr="004F0694" w:rsidRDefault="004F0694" w:rsidP="00F46F3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</w:pPr>
      <w:r w:rsidRPr="004F0694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Влияние компьютера на здоровье</w:t>
      </w:r>
    </w:p>
    <w:p w:rsidR="00F46F37" w:rsidRDefault="00F46F37" w:rsidP="00F46F3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Длительная работа за компьютером может оказывать негативное влияние на здоровье, особенно при несоблюдении правил организации труда, эргономики и режима отдыха. Основные риски связаны с нагрузкой на зрение, опорно-двигательный аппарат,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сердечно-сосудистую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нервную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системы, а также с малоподвижным образом жизни. </w:t>
      </w:r>
    </w:p>
    <w:p w:rsidR="00F46F37" w:rsidRPr="00F46F37" w:rsidRDefault="00F46F37" w:rsidP="00F46F3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F46F37">
        <w:rPr>
          <w:rFonts w:ascii="Arial" w:eastAsia="Times New Roman" w:hAnsi="Arial" w:cs="Arial"/>
          <w:b/>
          <w:bCs/>
          <w:color w:val="333333"/>
          <w:sz w:val="36"/>
          <w:szCs w:val="36"/>
        </w:rPr>
        <w:t>Влияние на зрение</w:t>
      </w:r>
    </w:p>
    <w:p w:rsidR="00F46F37" w:rsidRP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</w:rPr>
        <w:t>Длительная работа за монитором может привести к </w:t>
      </w:r>
      <w:r w:rsidRPr="00F46F37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компьютерному зрительному синдрому (КЗС)</w:t>
      </w:r>
      <w:r w:rsidRPr="00F46F37">
        <w:rPr>
          <w:rFonts w:ascii="Arial" w:eastAsia="Times New Roman" w:hAnsi="Arial" w:cs="Arial"/>
          <w:color w:val="333333"/>
          <w:sz w:val="24"/>
          <w:szCs w:val="24"/>
        </w:rPr>
        <w:t>. Его симптомы: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сухость, жжение и боль в глазах; 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ощущение «песка» в глазах; 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покраснение конъюнктивы и склер; 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слезотечение; 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головная боль; 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затуманенность зрения; </w:t>
      </w:r>
    </w:p>
    <w:p w:rsidR="00F46F37" w:rsidRPr="00F46F37" w:rsidRDefault="00F46F37" w:rsidP="00F46F37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сложности с </w:t>
      </w:r>
      <w:proofErr w:type="spellStart"/>
      <w:r w:rsidRPr="00F46F37">
        <w:rPr>
          <w:rFonts w:ascii="Arial" w:eastAsia="Times New Roman" w:hAnsi="Arial" w:cs="Arial"/>
          <w:color w:val="333333"/>
          <w:sz w:val="21"/>
          <w:szCs w:val="21"/>
        </w:rPr>
        <w:t>перефокусировкой</w:t>
      </w:r>
      <w:proofErr w:type="spellEnd"/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.  </w:t>
      </w:r>
    </w:p>
    <w:p w:rsidR="00F46F37" w:rsidRP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Причины:</w:t>
      </w:r>
    </w:p>
    <w:p w:rsidR="004F0694" w:rsidRDefault="00F46F37" w:rsidP="00F46F3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редкое моргание при концентрации на экране, из-за чего слёзная плёнка</w:t>
      </w:r>
    </w:p>
    <w:p w:rsidR="00F46F37" w:rsidRPr="00F46F37" w:rsidRDefault="00F46F37" w:rsidP="00F46F3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 не</w:t>
      </w:r>
      <w:r w:rsidR="004F0694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обновляется и глазная поверхность пересыхает;  </w:t>
      </w:r>
    </w:p>
    <w:p w:rsidR="00F46F37" w:rsidRPr="00F46F37" w:rsidRDefault="00F46F37" w:rsidP="00F46F3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напряжение глазных мышц, которые регулируют аккомодацию (способность глаза фокусироваться на объектах на разном расстоянии);  </w:t>
      </w:r>
    </w:p>
    <w:p w:rsidR="00F46F37" w:rsidRPr="00F46F37" w:rsidRDefault="00F46F37" w:rsidP="00F46F3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сухой воздух в помещении, который может усугублять проблему.  </w:t>
      </w:r>
    </w:p>
    <w:p w:rsidR="00F46F37" w:rsidRP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</w:rPr>
        <w:t xml:space="preserve">При правильной гигиене зрения и отдыхе симптомы обычно обратимы. Сам по себе компьютер не является прямой причиной близорукости (миопии), но длительная работа вблизи, особенно у детей и подростков с наследственной предрасположенностью, может способствовать её прогрессированию.  </w:t>
      </w:r>
    </w:p>
    <w:p w:rsidR="00F46F37" w:rsidRPr="00F46F37" w:rsidRDefault="00F46F37" w:rsidP="00F46F3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F46F37">
        <w:rPr>
          <w:rFonts w:ascii="Arial" w:eastAsia="Times New Roman" w:hAnsi="Arial" w:cs="Arial"/>
          <w:b/>
          <w:bCs/>
          <w:color w:val="333333"/>
          <w:sz w:val="36"/>
          <w:szCs w:val="36"/>
        </w:rPr>
        <w:t>Нагрузка на опорно-двигательный аппарат</w:t>
      </w:r>
    </w:p>
    <w:p w:rsidR="00F46F37" w:rsidRP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</w:rPr>
        <w:t xml:space="preserve">Длительное сохранение статичной позы (сидячее положение) создаёт статическую нагрузку на позвоночник, мышцы шеи, плеч и рук. Это может привести </w:t>
      </w:r>
      <w:proofErr w:type="gramStart"/>
      <w:r w:rsidRPr="00F46F37">
        <w:rPr>
          <w:rFonts w:ascii="Arial" w:eastAsia="Times New Roman" w:hAnsi="Arial" w:cs="Arial"/>
          <w:color w:val="333333"/>
          <w:sz w:val="24"/>
          <w:szCs w:val="24"/>
        </w:rPr>
        <w:t>к</w:t>
      </w:r>
      <w:proofErr w:type="gramEnd"/>
      <w:r w:rsidRPr="00F46F37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F46F37" w:rsidRPr="00F46F37" w:rsidRDefault="00F46F37" w:rsidP="00F46F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напряжению шеи, мышц головы, рук и плеч; </w:t>
      </w:r>
    </w:p>
    <w:p w:rsidR="00F46F37" w:rsidRPr="00F46F37" w:rsidRDefault="00F46F37" w:rsidP="00F46F3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проблемам с позвоночником (остеохондроз, сколиоз, </w:t>
      </w:r>
      <w:proofErr w:type="spellStart"/>
      <w:r w:rsidRPr="00F46F37">
        <w:rPr>
          <w:rFonts w:ascii="Arial" w:eastAsia="Times New Roman" w:hAnsi="Arial" w:cs="Arial"/>
          <w:color w:val="333333"/>
          <w:sz w:val="21"/>
          <w:szCs w:val="21"/>
        </w:rPr>
        <w:t>протрузии</w:t>
      </w:r>
      <w:proofErr w:type="spellEnd"/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, грыжи межпозвонковых дисков);  </w:t>
      </w:r>
    </w:p>
    <w:p w:rsidR="00F46F37" w:rsidRPr="00F46F37" w:rsidRDefault="00F46F37" w:rsidP="004F069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застою крови в конечностях и органах малого таза, что повышает риск </w:t>
      </w:r>
      <w:proofErr w:type="spellStart"/>
      <w:r w:rsidRPr="00F46F37">
        <w:rPr>
          <w:rFonts w:ascii="Arial" w:eastAsia="Times New Roman" w:hAnsi="Arial" w:cs="Arial"/>
          <w:color w:val="333333"/>
          <w:sz w:val="21"/>
          <w:szCs w:val="21"/>
        </w:rPr>
        <w:t>варикоза</w:t>
      </w:r>
      <w:proofErr w:type="spellEnd"/>
      <w:r w:rsidRPr="00F46F37">
        <w:rPr>
          <w:rFonts w:ascii="Arial" w:eastAsia="Times New Roman" w:hAnsi="Arial" w:cs="Arial"/>
          <w:color w:val="333333"/>
          <w:sz w:val="21"/>
          <w:szCs w:val="21"/>
        </w:rPr>
        <w:t>, геморроя, тромбоза глубоких вен ног</w:t>
      </w:r>
      <w:r w:rsidR="004F0694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F46F37" w:rsidRP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</w:rPr>
        <w:t xml:space="preserve">Монотонные движения при работе с клавиатурой и мышью могут вызывать перегрузку суставов кистей и предплечий.  </w:t>
      </w:r>
    </w:p>
    <w:p w:rsidR="00F46F37" w:rsidRPr="00F46F37" w:rsidRDefault="00F46F37" w:rsidP="00F46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6F3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Влияние на </w:t>
      </w:r>
      <w:proofErr w:type="spellStart"/>
      <w:proofErr w:type="gramStart"/>
      <w:r w:rsidRPr="00F46F37">
        <w:rPr>
          <w:rFonts w:ascii="Times New Roman" w:eastAsia="Times New Roman" w:hAnsi="Times New Roman" w:cs="Times New Roman"/>
          <w:b/>
          <w:bCs/>
          <w:sz w:val="36"/>
          <w:szCs w:val="36"/>
        </w:rPr>
        <w:t>сердечно-сосудистую</w:t>
      </w:r>
      <w:proofErr w:type="spellEnd"/>
      <w:proofErr w:type="gramEnd"/>
      <w:r w:rsidRPr="00F46F3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систему</w:t>
      </w:r>
    </w:p>
    <w:p w:rsidR="00F46F37" w:rsidRDefault="00F46F37" w:rsidP="00F46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Сидячий образ жизни и статическая нагрузка могут влиять на кровообращение. Есть данные о том, что работа за компьютером может изменять равновесие в </w:t>
      </w:r>
      <w:proofErr w:type="spellStart"/>
      <w:proofErr w:type="gramStart"/>
      <w:r w:rsidRPr="00F46F3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lastRenderedPageBreak/>
        <w:t>сердечно-сосудистой</w:t>
      </w:r>
      <w:proofErr w:type="spellEnd"/>
      <w:proofErr w:type="gramEnd"/>
      <w:r w:rsidRPr="00F46F3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системе, вызывая как местные, так и системные реакции. Также есть предположение о связи сидячей работы с повышенной тревожностью, риском депрессии и снижением когнитивных функций. 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F46F37" w:rsidRPr="00F46F37" w:rsidRDefault="00F46F37" w:rsidP="00F46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6F37">
        <w:rPr>
          <w:rFonts w:ascii="Times New Roman" w:eastAsia="Times New Roman" w:hAnsi="Times New Roman" w:cs="Times New Roman"/>
          <w:b/>
          <w:bCs/>
          <w:sz w:val="36"/>
          <w:szCs w:val="36"/>
        </w:rPr>
        <w:t>Влияние на нервную систему и психику</w:t>
      </w:r>
    </w:p>
    <w:p w:rsidR="00F46F37" w:rsidRPr="00F46F37" w:rsidRDefault="00F46F37" w:rsidP="00F46F37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F37">
        <w:rPr>
          <w:rFonts w:ascii="Times New Roman" w:eastAsia="Times New Roman" w:hAnsi="Times New Roman" w:cs="Times New Roman"/>
          <w:b/>
          <w:bCs/>
          <w:sz w:val="24"/>
          <w:szCs w:val="24"/>
        </w:rPr>
        <w:t>Хронический стресс.</w:t>
      </w:r>
      <w:r w:rsidRPr="00F46F37">
        <w:rPr>
          <w:rFonts w:ascii="Times New Roman" w:eastAsia="Times New Roman" w:hAnsi="Times New Roman" w:cs="Times New Roman"/>
          <w:sz w:val="24"/>
          <w:szCs w:val="24"/>
        </w:rPr>
        <w:t xml:space="preserve"> Необходимость постоянно концентрироваться на работе, перерабатывать большой объём информации, возможные сбои и «зависания» компьютера могут вызывать стресс. </w:t>
      </w:r>
    </w:p>
    <w:p w:rsidR="00F46F37" w:rsidRPr="00F46F37" w:rsidRDefault="00F46F37" w:rsidP="00F46F37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F37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Нарушение сна.</w:t>
      </w:r>
      <w:r w:rsidRPr="00F46F37">
        <w:rPr>
          <w:rFonts w:ascii="Times New Roman" w:eastAsia="Times New Roman" w:hAnsi="Times New Roman" w:cs="Times New Roman"/>
          <w:sz w:val="24"/>
          <w:szCs w:val="24"/>
        </w:rPr>
        <w:t xml:space="preserve"> Синий свет от экранов может нарушать выработку мелатонина — гормона сна.  </w:t>
      </w:r>
    </w:p>
    <w:p w:rsidR="00F46F37" w:rsidRDefault="00F46F37" w:rsidP="00F46F37">
      <w:pPr>
        <w:pStyle w:val="2"/>
        <w:shd w:val="clear" w:color="auto" w:fill="FFFFFF"/>
        <w:rPr>
          <w:sz w:val="24"/>
          <w:szCs w:val="24"/>
        </w:rPr>
      </w:pPr>
      <w:r w:rsidRPr="00F46F37">
        <w:rPr>
          <w:rFonts w:ascii="Arial" w:hAnsi="Arial" w:cs="Arial"/>
          <w:color w:val="333333"/>
          <w:sz w:val="24"/>
          <w:szCs w:val="24"/>
        </w:rPr>
        <w:t>Эмоциональное выгорание и риск развития психологической зависимости</w:t>
      </w:r>
      <w:r w:rsidRPr="00F46F37">
        <w:rPr>
          <w:rFonts w:ascii="Arial" w:hAnsi="Arial" w:cs="Arial"/>
          <w:color w:val="333333"/>
          <w:sz w:val="24"/>
          <w:szCs w:val="24"/>
          <w:shd w:val="clear" w:color="auto" w:fill="FFFFFF"/>
        </w:rPr>
        <w:t> (например, от компьютерных игр или интернета). </w:t>
      </w:r>
      <w:hyperlink r:id="rId5" w:tgtFrame="_blank" w:history="1">
        <w:r w:rsidRPr="00F46F37">
          <w:rPr>
            <w:rFonts w:ascii="Arial" w:hAnsi="Arial" w:cs="Arial"/>
            <w:color w:val="0000FF"/>
            <w:sz w:val="24"/>
            <w:szCs w:val="24"/>
          </w:rPr>
          <w:br/>
        </w:r>
      </w:hyperlink>
    </w:p>
    <w:p w:rsidR="00F46F37" w:rsidRPr="00F46F37" w:rsidRDefault="00F46F37" w:rsidP="00F46F37">
      <w:pPr>
        <w:pStyle w:val="2"/>
        <w:shd w:val="clear" w:color="auto" w:fill="FFFFFF"/>
        <w:rPr>
          <w:rFonts w:ascii="Arial" w:hAnsi="Arial" w:cs="Arial"/>
          <w:color w:val="333333"/>
        </w:rPr>
      </w:pPr>
      <w:r w:rsidRPr="00F46F37">
        <w:rPr>
          <w:rFonts w:ascii="Arial" w:hAnsi="Arial" w:cs="Arial"/>
          <w:color w:val="333333"/>
        </w:rPr>
        <w:t>Как снизить риски</w:t>
      </w:r>
    </w:p>
    <w:p w:rsidR="00F46F37" w:rsidRP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</w:rPr>
        <w:t>Для профилактики негативных последствий рекомендуется:</w:t>
      </w:r>
    </w:p>
    <w:p w:rsidR="00FA13F4" w:rsidRDefault="00F46F37" w:rsidP="004F069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F46F37">
        <w:rPr>
          <w:rFonts w:ascii="Arial" w:eastAsia="Times New Roman" w:hAnsi="Arial" w:cs="Arial"/>
          <w:color w:val="333333"/>
          <w:sz w:val="21"/>
          <w:szCs w:val="21"/>
        </w:rPr>
        <w:t>соблюдать правильную осанку и эргономику рабочег</w:t>
      </w:r>
      <w:r w:rsidR="004F0694">
        <w:rPr>
          <w:rFonts w:ascii="Arial" w:eastAsia="Times New Roman" w:hAnsi="Arial" w:cs="Arial"/>
          <w:color w:val="333333"/>
          <w:sz w:val="21"/>
          <w:szCs w:val="21"/>
        </w:rPr>
        <w:t xml:space="preserve">о места (оптимальное расстояние </w:t>
      </w:r>
      <w:proofErr w:type="gramEnd"/>
    </w:p>
    <w:p w:rsidR="004F0694" w:rsidRPr="004F0694" w:rsidRDefault="00F46F37" w:rsidP="004F069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до монитора, положение тела и рук); </w:t>
      </w:r>
    </w:p>
    <w:p w:rsidR="00F46F37" w:rsidRPr="00F46F37" w:rsidRDefault="00F46F37" w:rsidP="004F069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>делать перерывы каждые 5–10 минут для разминки ног, спины, плечевого пояса; </w:t>
      </w:r>
      <w:r w:rsidRPr="004F0694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F46F37" w:rsidRPr="00F46F37" w:rsidRDefault="00F46F37" w:rsidP="00F46F3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выполнять упражнения для глаз через каждые 20–25 минут работы;  </w:t>
      </w:r>
    </w:p>
    <w:p w:rsidR="00F46F37" w:rsidRPr="00F46F37" w:rsidRDefault="00F46F37" w:rsidP="00F46F3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проветривать помещение во время перерывов;  </w:t>
      </w:r>
    </w:p>
    <w:p w:rsidR="00F46F37" w:rsidRPr="00F46F37" w:rsidRDefault="00F46F37" w:rsidP="00F46F3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поддерживать оптимальную влажность воздуха на рабочем месте;  </w:t>
      </w:r>
    </w:p>
    <w:p w:rsidR="00F46F37" w:rsidRPr="00F46F37" w:rsidRDefault="00F46F37" w:rsidP="00F46F3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F46F37">
        <w:rPr>
          <w:rFonts w:ascii="Arial" w:eastAsia="Times New Roman" w:hAnsi="Arial" w:cs="Arial"/>
          <w:color w:val="333333"/>
          <w:sz w:val="21"/>
          <w:szCs w:val="21"/>
        </w:rPr>
        <w:t>сбалансированно</w:t>
      </w:r>
      <w:proofErr w:type="spellEnd"/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 питаться и достаточно двигаться в течение дня;  </w:t>
      </w:r>
    </w:p>
    <w:p w:rsidR="00F46F37" w:rsidRPr="00F46F37" w:rsidRDefault="00F46F37" w:rsidP="00F46F3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46F37">
        <w:rPr>
          <w:rFonts w:ascii="Arial" w:eastAsia="Times New Roman" w:hAnsi="Arial" w:cs="Arial"/>
          <w:color w:val="333333"/>
          <w:sz w:val="21"/>
          <w:szCs w:val="21"/>
        </w:rPr>
        <w:t xml:space="preserve">ограничивать время работы за компьютером, особенно для детей и подростков.  </w:t>
      </w:r>
    </w:p>
    <w:p w:rsidR="00F46F37" w:rsidRDefault="00F46F37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46F37">
        <w:rPr>
          <w:rFonts w:ascii="Arial" w:eastAsia="Times New Roman" w:hAnsi="Arial" w:cs="Arial"/>
          <w:color w:val="333333"/>
          <w:sz w:val="24"/>
          <w:szCs w:val="24"/>
        </w:rPr>
        <w:t>При появлении стойких болей, дискомфорта или ухудшения состояния после работы за компьютером стоит обратиться к врачу для своевременной диагностики и коррекции возможных нарушений. </w:t>
      </w:r>
    </w:p>
    <w:p w:rsidR="004F0694" w:rsidRDefault="004F0694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F0694" w:rsidRDefault="004F0694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F0694" w:rsidRPr="00F46F37" w:rsidRDefault="004F0694" w:rsidP="00F46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Помощник врача-гигиениста                                                              Н.Н.Мороз</w:t>
      </w:r>
    </w:p>
    <w:p w:rsidR="00B75B61" w:rsidRPr="00F46F37" w:rsidRDefault="00B75B61" w:rsidP="00F46F37">
      <w:pPr>
        <w:rPr>
          <w:rFonts w:ascii="Times New Roman" w:hAnsi="Times New Roman" w:cs="Times New Roman"/>
        </w:rPr>
      </w:pPr>
    </w:p>
    <w:sectPr w:rsidR="00B75B61" w:rsidRPr="00F46F37" w:rsidSect="0016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609D"/>
    <w:multiLevelType w:val="multilevel"/>
    <w:tmpl w:val="6A92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E7270"/>
    <w:multiLevelType w:val="multilevel"/>
    <w:tmpl w:val="235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45892"/>
    <w:multiLevelType w:val="multilevel"/>
    <w:tmpl w:val="6D70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55394B"/>
    <w:multiLevelType w:val="multilevel"/>
    <w:tmpl w:val="7FD4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BC45FB"/>
    <w:multiLevelType w:val="multilevel"/>
    <w:tmpl w:val="C10A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F37"/>
    <w:rsid w:val="00164813"/>
    <w:rsid w:val="004F0694"/>
    <w:rsid w:val="00B75B61"/>
    <w:rsid w:val="00F46F37"/>
    <w:rsid w:val="00FA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13"/>
  </w:style>
  <w:style w:type="paragraph" w:styleId="2">
    <w:name w:val="heading 2"/>
    <w:basedOn w:val="a"/>
    <w:link w:val="20"/>
    <w:uiPriority w:val="9"/>
    <w:qFormat/>
    <w:rsid w:val="00F46F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F3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46F37"/>
    <w:rPr>
      <w:color w:val="0000FF"/>
      <w:u w:val="single"/>
    </w:rPr>
  </w:style>
  <w:style w:type="character" w:styleId="a4">
    <w:name w:val="Strong"/>
    <w:basedOn w:val="a0"/>
    <w:uiPriority w:val="22"/>
    <w:qFormat/>
    <w:rsid w:val="00F46F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lt.ru/articles/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RCGE540</dc:creator>
  <cp:keywords/>
  <dc:description/>
  <cp:lastModifiedBy>RCGE540</cp:lastModifiedBy>
  <cp:revision>5</cp:revision>
  <dcterms:created xsi:type="dcterms:W3CDTF">2026-08-18T07:09:00Z</dcterms:created>
  <dcterms:modified xsi:type="dcterms:W3CDTF">2026-08-25T08:09:00Z</dcterms:modified>
</cp:coreProperties>
</file>