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061" w:rsidRPr="008E3061" w:rsidRDefault="008E3061" w:rsidP="00E3375B">
      <w:pPr>
        <w:spacing w:after="0" w:line="240" w:lineRule="auto"/>
        <w:textAlignment w:val="baseline"/>
        <w:rPr>
          <w:rFonts w:ascii="Times New Roman" w:eastAsia="Times New Roman" w:hAnsi="Times New Roman" w:cs="Times New Roman"/>
          <w:sz w:val="24"/>
          <w:szCs w:val="24"/>
          <w:lang w:eastAsia="ru-RU"/>
        </w:rPr>
      </w:pPr>
      <w:r w:rsidRPr="008E3061">
        <w:rPr>
          <w:rFonts w:ascii="inherit" w:eastAsia="Times New Roman" w:hAnsi="inherit" w:cs="Times New Roman"/>
          <w:sz w:val="24"/>
          <w:szCs w:val="24"/>
          <w:lang w:eastAsia="ru-RU"/>
        </w:rPr>
        <w:br/>
      </w:r>
    </w:p>
    <w:p w:rsidR="008E3061" w:rsidRPr="008E3061" w:rsidRDefault="008E3061" w:rsidP="008E3061">
      <w:pPr>
        <w:shd w:val="clear" w:color="auto" w:fill="FFFFFF"/>
        <w:spacing w:after="0" w:line="240" w:lineRule="auto"/>
        <w:jc w:val="center"/>
        <w:textAlignment w:val="baseline"/>
        <w:rPr>
          <w:rFonts w:ascii="inherit" w:eastAsia="Times New Roman" w:hAnsi="inherit" w:cs="Times New Roman"/>
          <w:color w:val="444444"/>
          <w:sz w:val="24"/>
          <w:szCs w:val="24"/>
          <w:lang w:eastAsia="ru-RU"/>
        </w:rPr>
      </w:pPr>
      <w:r w:rsidRPr="008E3061">
        <w:rPr>
          <w:rFonts w:ascii="inherit" w:eastAsia="Times New Roman" w:hAnsi="inherit" w:cs="Times New Roman"/>
          <w:noProof/>
          <w:color w:val="444444"/>
          <w:sz w:val="24"/>
          <w:szCs w:val="24"/>
          <w:lang w:eastAsia="ru-RU"/>
        </w:rPr>
        <w:drawing>
          <wp:inline distT="0" distB="0" distL="0" distR="0" wp14:anchorId="6530AC7E" wp14:editId="441CF87C">
            <wp:extent cx="5829300" cy="3886200"/>
            <wp:effectExtent l="0" t="0" r="0" b="0"/>
            <wp:docPr id="1" name="Рисунок 1" descr="https://slavgche.by/wp-content/uploads/istockphoto-1454035097-612x6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lavgche.by/wp-content/uploads/istockphoto-1454035097-612x612-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29300" cy="3886200"/>
                    </a:xfrm>
                    <a:prstGeom prst="rect">
                      <a:avLst/>
                    </a:prstGeom>
                    <a:noFill/>
                    <a:ln>
                      <a:noFill/>
                    </a:ln>
                  </pic:spPr>
                </pic:pic>
              </a:graphicData>
            </a:graphic>
          </wp:inline>
        </w:drawing>
      </w:r>
    </w:p>
    <w:p w:rsidR="008E3061" w:rsidRPr="008E3061" w:rsidRDefault="008E3061" w:rsidP="008E3061">
      <w:pPr>
        <w:shd w:val="clear" w:color="auto" w:fill="FFFFFF"/>
        <w:spacing w:after="0" w:line="240" w:lineRule="auto"/>
        <w:textAlignment w:val="baseline"/>
        <w:outlineLvl w:val="0"/>
        <w:rPr>
          <w:rFonts w:ascii="Arial" w:eastAsia="Times New Roman" w:hAnsi="Arial" w:cs="Arial"/>
          <w:color w:val="333333"/>
          <w:kern w:val="36"/>
          <w:sz w:val="48"/>
          <w:szCs w:val="48"/>
          <w:lang w:eastAsia="ru-RU"/>
        </w:rPr>
      </w:pPr>
      <w:bookmarkStart w:id="0" w:name="_GoBack"/>
      <w:r w:rsidRPr="008E3061">
        <w:rPr>
          <w:rFonts w:ascii="Arial" w:eastAsia="Times New Roman" w:hAnsi="Arial" w:cs="Arial"/>
          <w:color w:val="333333"/>
          <w:kern w:val="36"/>
          <w:sz w:val="48"/>
          <w:szCs w:val="48"/>
          <w:lang w:eastAsia="ru-RU"/>
        </w:rPr>
        <w:t>Последствия потребления наркотических средств и психотропных веществ</w:t>
      </w:r>
    </w:p>
    <w:bookmarkEnd w:id="0"/>
    <w:p w:rsidR="008E3061" w:rsidRPr="008E3061" w:rsidRDefault="008E3061" w:rsidP="008E3061">
      <w:pPr>
        <w:shd w:val="clear" w:color="auto" w:fill="FFFFFF"/>
        <w:spacing w:after="225" w:line="240" w:lineRule="auto"/>
        <w:textAlignment w:val="baseline"/>
        <w:rPr>
          <w:rFonts w:ascii="inherit" w:eastAsia="Times New Roman" w:hAnsi="inherit" w:cs="Times New Roman"/>
          <w:color w:val="444444"/>
          <w:sz w:val="24"/>
          <w:szCs w:val="24"/>
          <w:lang w:eastAsia="ru-RU"/>
        </w:rPr>
      </w:pPr>
      <w:r w:rsidRPr="008E3061">
        <w:rPr>
          <w:rFonts w:ascii="inherit" w:eastAsia="Times New Roman" w:hAnsi="inherit" w:cs="Times New Roman"/>
          <w:color w:val="444444"/>
          <w:sz w:val="24"/>
          <w:szCs w:val="24"/>
          <w:lang w:eastAsia="ru-RU"/>
        </w:rPr>
        <w:t xml:space="preserve">Уголовная ответственность за незаконный оборот (изготовление, переработка, приобретение, хранение, перевозка или пересылка) наркотических средств, психотропных веществ либо их </w:t>
      </w:r>
      <w:proofErr w:type="spellStart"/>
      <w:r w:rsidRPr="008E3061">
        <w:rPr>
          <w:rFonts w:ascii="inherit" w:eastAsia="Times New Roman" w:hAnsi="inherit" w:cs="Times New Roman"/>
          <w:color w:val="444444"/>
          <w:sz w:val="24"/>
          <w:szCs w:val="24"/>
          <w:lang w:eastAsia="ru-RU"/>
        </w:rPr>
        <w:t>прекурсоров</w:t>
      </w:r>
      <w:proofErr w:type="spellEnd"/>
      <w:r w:rsidRPr="008E3061">
        <w:rPr>
          <w:rFonts w:ascii="inherit" w:eastAsia="Times New Roman" w:hAnsi="inherit" w:cs="Times New Roman"/>
          <w:color w:val="444444"/>
          <w:sz w:val="24"/>
          <w:szCs w:val="24"/>
          <w:lang w:eastAsia="ru-RU"/>
        </w:rPr>
        <w:t xml:space="preserve"> или аналогов предусмотрена ст.328 Уголовного кодекса Республики Беларусь.</w:t>
      </w:r>
    </w:p>
    <w:p w:rsidR="008E3061" w:rsidRPr="008E3061" w:rsidRDefault="008E3061" w:rsidP="008E3061">
      <w:pPr>
        <w:shd w:val="clear" w:color="auto" w:fill="FFFFFF"/>
        <w:spacing w:after="0" w:line="240" w:lineRule="auto"/>
        <w:textAlignment w:val="baseline"/>
        <w:rPr>
          <w:rFonts w:ascii="inherit" w:eastAsia="Times New Roman" w:hAnsi="inherit" w:cs="Times New Roman"/>
          <w:color w:val="444444"/>
          <w:sz w:val="24"/>
          <w:szCs w:val="24"/>
          <w:lang w:eastAsia="ru-RU"/>
        </w:rPr>
      </w:pPr>
      <w:r w:rsidRPr="008E3061">
        <w:rPr>
          <w:rFonts w:ascii="inherit" w:eastAsia="Times New Roman" w:hAnsi="inherit" w:cs="Times New Roman"/>
          <w:color w:val="444444"/>
          <w:sz w:val="24"/>
          <w:szCs w:val="24"/>
          <w:lang w:eastAsia="ru-RU"/>
        </w:rPr>
        <w:t>Законом от 25.01.2015 года в Уголовный кодекс введена ст.328</w:t>
      </w:r>
      <w:r w:rsidRPr="008E3061">
        <w:rPr>
          <w:rFonts w:ascii="inherit" w:eastAsia="Times New Roman" w:hAnsi="inherit" w:cs="Times New Roman"/>
          <w:color w:val="444444"/>
          <w:sz w:val="15"/>
          <w:szCs w:val="15"/>
          <w:bdr w:val="none" w:sz="0" w:space="0" w:color="auto" w:frame="1"/>
          <w:vertAlign w:val="superscript"/>
          <w:lang w:eastAsia="ru-RU"/>
        </w:rPr>
        <w:t>2</w:t>
      </w:r>
      <w:r w:rsidRPr="008E3061">
        <w:rPr>
          <w:rFonts w:ascii="inherit" w:eastAsia="Times New Roman" w:hAnsi="inherit" w:cs="Times New Roman"/>
          <w:color w:val="444444"/>
          <w:sz w:val="24"/>
          <w:szCs w:val="24"/>
          <w:lang w:eastAsia="ru-RU"/>
        </w:rPr>
        <w:t>, предусматривающая уголовную ответственность за </w:t>
      </w:r>
      <w:r w:rsidRPr="008E3061">
        <w:rPr>
          <w:rFonts w:ascii="inherit" w:eastAsia="Times New Roman" w:hAnsi="inherit" w:cs="Times New Roman"/>
          <w:b/>
          <w:bCs/>
          <w:color w:val="444444"/>
          <w:sz w:val="24"/>
          <w:szCs w:val="24"/>
          <w:bdr w:val="none" w:sz="0" w:space="0" w:color="auto" w:frame="1"/>
          <w:lang w:eastAsia="ru-RU"/>
        </w:rPr>
        <w:t>потребление </w:t>
      </w:r>
      <w:r w:rsidRPr="008E3061">
        <w:rPr>
          <w:rFonts w:ascii="inherit" w:eastAsia="Times New Roman" w:hAnsi="inherit" w:cs="Times New Roman"/>
          <w:color w:val="444444"/>
          <w:sz w:val="24"/>
          <w:szCs w:val="24"/>
          <w:lang w:eastAsia="ru-RU"/>
        </w:rPr>
        <w:t>без назначения врача наркотических средств или психотропных веществ в общественном месте, либо потребление их аналогов в общественном месте, а равно появление в общественном месте в состоянии, вызванном потреблением без назначения врача наркотических средств или психотропных веществ либо потреблением их аналогов, токсических или других одурманивающих веществ, оскорбляющем человеческое достоинство и общественную нравственность, либо нахождение на рабочем месте в рабочее время в состоянии, вызванном потреблением без назначения врача наркотических средств или психотропных веществ либо потреблением их аналогов, токсических или других одурманивающих веществ, совершенные в течение года после наложения административного взыскания за такие же нарушения.</w:t>
      </w:r>
    </w:p>
    <w:p w:rsidR="008E3061" w:rsidRPr="008E3061" w:rsidRDefault="008E3061" w:rsidP="008E3061">
      <w:pPr>
        <w:shd w:val="clear" w:color="auto" w:fill="FFFFFF"/>
        <w:spacing w:after="0" w:line="240" w:lineRule="auto"/>
        <w:textAlignment w:val="baseline"/>
        <w:rPr>
          <w:rFonts w:ascii="inherit" w:eastAsia="Times New Roman" w:hAnsi="inherit" w:cs="Times New Roman"/>
          <w:color w:val="444444"/>
          <w:sz w:val="24"/>
          <w:szCs w:val="24"/>
          <w:lang w:eastAsia="ru-RU"/>
        </w:rPr>
      </w:pPr>
      <w:r w:rsidRPr="008E3061">
        <w:rPr>
          <w:rFonts w:ascii="inherit" w:eastAsia="Times New Roman" w:hAnsi="inherit" w:cs="Times New Roman"/>
          <w:color w:val="444444"/>
          <w:sz w:val="24"/>
          <w:szCs w:val="24"/>
          <w:lang w:eastAsia="ru-RU"/>
        </w:rPr>
        <w:t xml:space="preserve">Уголовный кодекс не содержит перечень наркотических, психотропных веществ, их </w:t>
      </w:r>
      <w:proofErr w:type="spellStart"/>
      <w:r w:rsidRPr="008E3061">
        <w:rPr>
          <w:rFonts w:ascii="inherit" w:eastAsia="Times New Roman" w:hAnsi="inherit" w:cs="Times New Roman"/>
          <w:color w:val="444444"/>
          <w:sz w:val="24"/>
          <w:szCs w:val="24"/>
          <w:lang w:eastAsia="ru-RU"/>
        </w:rPr>
        <w:t>прекурсоров</w:t>
      </w:r>
      <w:proofErr w:type="spellEnd"/>
      <w:r w:rsidRPr="008E3061">
        <w:rPr>
          <w:rFonts w:ascii="inherit" w:eastAsia="Times New Roman" w:hAnsi="inherit" w:cs="Times New Roman"/>
          <w:color w:val="444444"/>
          <w:sz w:val="24"/>
          <w:szCs w:val="24"/>
          <w:lang w:eastAsia="ru-RU"/>
        </w:rPr>
        <w:t xml:space="preserve"> и аналогов, поскольку таких средств существует огромное множество, и с каждым днем их становится все больше. Перечень </w:t>
      </w:r>
      <w:r w:rsidRPr="008E3061">
        <w:rPr>
          <w:rFonts w:ascii="inherit" w:eastAsia="Times New Roman" w:hAnsi="inherit" w:cs="Times New Roman"/>
          <w:b/>
          <w:bCs/>
          <w:color w:val="444444"/>
          <w:sz w:val="24"/>
          <w:szCs w:val="24"/>
          <w:bdr w:val="none" w:sz="0" w:space="0" w:color="auto" w:frame="1"/>
          <w:lang w:eastAsia="ru-RU"/>
        </w:rPr>
        <w:t xml:space="preserve">наркотических средств, психотропных веществ и их </w:t>
      </w:r>
      <w:proofErr w:type="spellStart"/>
      <w:r w:rsidRPr="008E3061">
        <w:rPr>
          <w:rFonts w:ascii="inherit" w:eastAsia="Times New Roman" w:hAnsi="inherit" w:cs="Times New Roman"/>
          <w:b/>
          <w:bCs/>
          <w:color w:val="444444"/>
          <w:sz w:val="24"/>
          <w:szCs w:val="24"/>
          <w:bdr w:val="none" w:sz="0" w:space="0" w:color="auto" w:frame="1"/>
          <w:lang w:eastAsia="ru-RU"/>
        </w:rPr>
        <w:t>прекурсоров</w:t>
      </w:r>
      <w:proofErr w:type="spellEnd"/>
      <w:r w:rsidRPr="008E3061">
        <w:rPr>
          <w:rFonts w:ascii="inherit" w:eastAsia="Times New Roman" w:hAnsi="inherit" w:cs="Times New Roman"/>
          <w:b/>
          <w:bCs/>
          <w:color w:val="444444"/>
          <w:sz w:val="24"/>
          <w:szCs w:val="24"/>
          <w:bdr w:val="none" w:sz="0" w:space="0" w:color="auto" w:frame="1"/>
          <w:lang w:eastAsia="ru-RU"/>
        </w:rPr>
        <w:t> </w:t>
      </w:r>
      <w:r w:rsidRPr="008E3061">
        <w:rPr>
          <w:rFonts w:ascii="inherit" w:eastAsia="Times New Roman" w:hAnsi="inherit" w:cs="Times New Roman"/>
          <w:color w:val="444444"/>
          <w:sz w:val="24"/>
          <w:szCs w:val="24"/>
          <w:lang w:eastAsia="ru-RU"/>
        </w:rPr>
        <w:t xml:space="preserve">содержится в постановлении Министерства здравоохранения Республики Беларусь от 11.02.2015 №19 «Об установлении республиканского перечня наркотических средств, психотропных веществ и их </w:t>
      </w:r>
      <w:proofErr w:type="spellStart"/>
      <w:r w:rsidRPr="008E3061">
        <w:rPr>
          <w:rFonts w:ascii="inherit" w:eastAsia="Times New Roman" w:hAnsi="inherit" w:cs="Times New Roman"/>
          <w:color w:val="444444"/>
          <w:sz w:val="24"/>
          <w:szCs w:val="24"/>
          <w:lang w:eastAsia="ru-RU"/>
        </w:rPr>
        <w:t>прекурсоров</w:t>
      </w:r>
      <w:proofErr w:type="spellEnd"/>
      <w:r w:rsidRPr="008E3061">
        <w:rPr>
          <w:rFonts w:ascii="inherit" w:eastAsia="Times New Roman" w:hAnsi="inherit" w:cs="Times New Roman"/>
          <w:color w:val="444444"/>
          <w:sz w:val="24"/>
          <w:szCs w:val="24"/>
          <w:lang w:eastAsia="ru-RU"/>
        </w:rPr>
        <w:t xml:space="preserve">, подлежащих государственному контролю в Республике Беларусь», который постоянно обновляется. Таким образом, если определенного вещества в данном списке </w:t>
      </w:r>
      <w:r w:rsidRPr="008E3061">
        <w:rPr>
          <w:rFonts w:ascii="inherit" w:eastAsia="Times New Roman" w:hAnsi="inherit" w:cs="Times New Roman"/>
          <w:color w:val="444444"/>
          <w:sz w:val="24"/>
          <w:szCs w:val="24"/>
          <w:lang w:eastAsia="ru-RU"/>
        </w:rPr>
        <w:lastRenderedPageBreak/>
        <w:t>нет, — уголовная ответственность за его оборот не наступает. В отношении </w:t>
      </w:r>
      <w:r w:rsidRPr="008E3061">
        <w:rPr>
          <w:rFonts w:ascii="inherit" w:eastAsia="Times New Roman" w:hAnsi="inherit" w:cs="Times New Roman"/>
          <w:b/>
          <w:bCs/>
          <w:color w:val="444444"/>
          <w:sz w:val="24"/>
          <w:szCs w:val="24"/>
          <w:bdr w:val="none" w:sz="0" w:space="0" w:color="auto" w:frame="1"/>
          <w:lang w:eastAsia="ru-RU"/>
        </w:rPr>
        <w:t>аналогов </w:t>
      </w:r>
      <w:r w:rsidRPr="008E3061">
        <w:rPr>
          <w:rFonts w:ascii="inherit" w:eastAsia="Times New Roman" w:hAnsi="inherit" w:cs="Times New Roman"/>
          <w:color w:val="444444"/>
          <w:sz w:val="24"/>
          <w:szCs w:val="24"/>
          <w:lang w:eastAsia="ru-RU"/>
        </w:rPr>
        <w:t>Декретом Президента Республики Беларусь № 6 от 28.12.2014 г. «О неотложных мерах по противодействию незаконному обороту наркотиков» введен следующий порядок ограничения их незаконного оборота. В Республике Беларусь </w:t>
      </w:r>
      <w:r w:rsidRPr="008E3061">
        <w:rPr>
          <w:rFonts w:ascii="inherit" w:eastAsia="Times New Roman" w:hAnsi="inherit" w:cs="Times New Roman"/>
          <w:b/>
          <w:bCs/>
          <w:color w:val="444444"/>
          <w:sz w:val="24"/>
          <w:szCs w:val="24"/>
          <w:bdr w:val="none" w:sz="0" w:space="0" w:color="auto" w:frame="1"/>
          <w:lang w:eastAsia="ru-RU"/>
        </w:rPr>
        <w:t>запрещается оборот </w:t>
      </w:r>
      <w:r w:rsidRPr="008E3061">
        <w:rPr>
          <w:rFonts w:ascii="inherit" w:eastAsia="Times New Roman" w:hAnsi="inherit" w:cs="Times New Roman"/>
          <w:color w:val="444444"/>
          <w:sz w:val="24"/>
          <w:szCs w:val="24"/>
          <w:lang w:eastAsia="ru-RU"/>
        </w:rPr>
        <w:t>аналогов наркотических средств, психотропных веществ </w:t>
      </w:r>
      <w:r w:rsidRPr="008E3061">
        <w:rPr>
          <w:rFonts w:ascii="inherit" w:eastAsia="Times New Roman" w:hAnsi="inherit" w:cs="Times New Roman"/>
          <w:b/>
          <w:bCs/>
          <w:color w:val="444444"/>
          <w:sz w:val="24"/>
          <w:szCs w:val="24"/>
          <w:bdr w:val="none" w:sz="0" w:space="0" w:color="auto" w:frame="1"/>
          <w:lang w:eastAsia="ru-RU"/>
        </w:rPr>
        <w:t>с ноля часов суток, следующих за днем размещения информации о таких химических веществах на официальном сайте Министерства внутренних дел в глобальной компьютерной сети Интернет</w:t>
      </w:r>
      <w:r w:rsidRPr="008E3061">
        <w:rPr>
          <w:rFonts w:ascii="inherit" w:eastAsia="Times New Roman" w:hAnsi="inherit" w:cs="Times New Roman"/>
          <w:color w:val="444444"/>
          <w:sz w:val="24"/>
          <w:szCs w:val="24"/>
          <w:lang w:eastAsia="ru-RU"/>
        </w:rPr>
        <w:t>.</w:t>
      </w:r>
    </w:p>
    <w:p w:rsidR="008E3061" w:rsidRPr="008E3061" w:rsidRDefault="008E3061" w:rsidP="008E3061">
      <w:pPr>
        <w:shd w:val="clear" w:color="auto" w:fill="FFFFFF"/>
        <w:spacing w:after="0" w:line="240" w:lineRule="auto"/>
        <w:textAlignment w:val="baseline"/>
        <w:rPr>
          <w:rFonts w:ascii="inherit" w:eastAsia="Times New Roman" w:hAnsi="inherit" w:cs="Times New Roman"/>
          <w:color w:val="444444"/>
          <w:sz w:val="24"/>
          <w:szCs w:val="24"/>
          <w:lang w:eastAsia="ru-RU"/>
        </w:rPr>
      </w:pPr>
      <w:r w:rsidRPr="008E3061">
        <w:rPr>
          <w:rFonts w:ascii="inherit" w:eastAsia="Times New Roman" w:hAnsi="inherit" w:cs="Times New Roman"/>
          <w:color w:val="444444"/>
          <w:sz w:val="24"/>
          <w:szCs w:val="24"/>
          <w:lang w:eastAsia="ru-RU"/>
        </w:rPr>
        <w:t xml:space="preserve">Повышенную ответственность уголовный закон предусматривает за оборот наркотических, психотропных веществ, их </w:t>
      </w:r>
      <w:proofErr w:type="spellStart"/>
      <w:r w:rsidRPr="008E3061">
        <w:rPr>
          <w:rFonts w:ascii="inherit" w:eastAsia="Times New Roman" w:hAnsi="inherit" w:cs="Times New Roman"/>
          <w:color w:val="444444"/>
          <w:sz w:val="24"/>
          <w:szCs w:val="24"/>
          <w:lang w:eastAsia="ru-RU"/>
        </w:rPr>
        <w:t>прекурсоров</w:t>
      </w:r>
      <w:proofErr w:type="spellEnd"/>
      <w:r w:rsidRPr="008E3061">
        <w:rPr>
          <w:rFonts w:ascii="inherit" w:eastAsia="Times New Roman" w:hAnsi="inherit" w:cs="Times New Roman"/>
          <w:color w:val="444444"/>
          <w:sz w:val="24"/>
          <w:szCs w:val="24"/>
          <w:lang w:eastAsia="ru-RU"/>
        </w:rPr>
        <w:t xml:space="preserve"> и аналогов (далее – «наркотических средств») </w:t>
      </w:r>
      <w:r w:rsidRPr="008E3061">
        <w:rPr>
          <w:rFonts w:ascii="inherit" w:eastAsia="Times New Roman" w:hAnsi="inherit" w:cs="Times New Roman"/>
          <w:b/>
          <w:bCs/>
          <w:color w:val="444444"/>
          <w:sz w:val="24"/>
          <w:szCs w:val="24"/>
          <w:bdr w:val="none" w:sz="0" w:space="0" w:color="auto" w:frame="1"/>
          <w:lang w:eastAsia="ru-RU"/>
        </w:rPr>
        <w:t>с целью сбыта </w:t>
      </w:r>
      <w:r w:rsidRPr="008E3061">
        <w:rPr>
          <w:rFonts w:ascii="inherit" w:eastAsia="Times New Roman" w:hAnsi="inherit" w:cs="Times New Roman"/>
          <w:color w:val="444444"/>
          <w:sz w:val="24"/>
          <w:szCs w:val="24"/>
          <w:lang w:eastAsia="ru-RU"/>
        </w:rPr>
        <w:t>либо </w:t>
      </w:r>
      <w:r w:rsidRPr="008E3061">
        <w:rPr>
          <w:rFonts w:ascii="inherit" w:eastAsia="Times New Roman" w:hAnsi="inherit" w:cs="Times New Roman"/>
          <w:b/>
          <w:bCs/>
          <w:color w:val="444444"/>
          <w:sz w:val="24"/>
          <w:szCs w:val="24"/>
          <w:bdr w:val="none" w:sz="0" w:space="0" w:color="auto" w:frame="1"/>
          <w:lang w:eastAsia="ru-RU"/>
        </w:rPr>
        <w:t>собственно за сбыт</w:t>
      </w:r>
      <w:r w:rsidRPr="008E3061">
        <w:rPr>
          <w:rFonts w:ascii="inherit" w:eastAsia="Times New Roman" w:hAnsi="inherit" w:cs="Times New Roman"/>
          <w:color w:val="444444"/>
          <w:sz w:val="24"/>
          <w:szCs w:val="24"/>
          <w:lang w:eastAsia="ru-RU"/>
        </w:rPr>
        <w:t>. При этом законодатель разъясняет, что </w:t>
      </w:r>
      <w:r w:rsidRPr="008E3061">
        <w:rPr>
          <w:rFonts w:ascii="inherit" w:eastAsia="Times New Roman" w:hAnsi="inherit" w:cs="Times New Roman"/>
          <w:b/>
          <w:bCs/>
          <w:color w:val="444444"/>
          <w:sz w:val="24"/>
          <w:szCs w:val="24"/>
          <w:bdr w:val="none" w:sz="0" w:space="0" w:color="auto" w:frame="1"/>
          <w:lang w:eastAsia="ru-RU"/>
        </w:rPr>
        <w:t>о наличии цели сбыта в действиях лица </w:t>
      </w:r>
      <w:r w:rsidRPr="008E3061">
        <w:rPr>
          <w:rFonts w:ascii="inherit" w:eastAsia="Times New Roman" w:hAnsi="inherit" w:cs="Times New Roman"/>
          <w:color w:val="444444"/>
          <w:sz w:val="24"/>
          <w:szCs w:val="24"/>
          <w:lang w:eastAsia="ru-RU"/>
        </w:rPr>
        <w:t>могут указывать такие обстоятельства, как предварительная договоренность о поставке наркотических средств, дача обязательства оплатить оказанную услугу наркотиками, значительный объем наркотических средств, приобретение этих средств лицом, их не употребляющим. При этом не имеет значения, предназначались ли приобретенные наркотические средства для сбыта на территории Республики Беларусь или других государств (постановление Пленума Верховного Суда Республики Беларусь от 26 марта 2003 г.</w:t>
      </w:r>
    </w:p>
    <w:p w:rsidR="008E3061" w:rsidRPr="008E3061" w:rsidRDefault="008E3061" w:rsidP="008E3061">
      <w:pPr>
        <w:shd w:val="clear" w:color="auto" w:fill="FFFFFF"/>
        <w:spacing w:after="0" w:line="240" w:lineRule="auto"/>
        <w:textAlignment w:val="baseline"/>
        <w:rPr>
          <w:rFonts w:ascii="inherit" w:eastAsia="Times New Roman" w:hAnsi="inherit" w:cs="Times New Roman"/>
          <w:color w:val="444444"/>
          <w:sz w:val="24"/>
          <w:szCs w:val="24"/>
          <w:lang w:eastAsia="ru-RU"/>
        </w:rPr>
      </w:pPr>
      <w:r w:rsidRPr="008E3061">
        <w:rPr>
          <w:rFonts w:ascii="inherit" w:eastAsia="Times New Roman" w:hAnsi="inherit" w:cs="Times New Roman"/>
          <w:color w:val="444444"/>
          <w:sz w:val="24"/>
          <w:szCs w:val="24"/>
          <w:lang w:eastAsia="ru-RU"/>
        </w:rPr>
        <w:t xml:space="preserve">№1 «О судебной практике по делам о преступлениях, связанных с наркотическими средствами, психотропными веществами, их </w:t>
      </w:r>
      <w:proofErr w:type="spellStart"/>
      <w:r w:rsidRPr="008E3061">
        <w:rPr>
          <w:rFonts w:ascii="inherit" w:eastAsia="Times New Roman" w:hAnsi="inherit" w:cs="Times New Roman"/>
          <w:color w:val="444444"/>
          <w:sz w:val="24"/>
          <w:szCs w:val="24"/>
          <w:lang w:eastAsia="ru-RU"/>
        </w:rPr>
        <w:t>прекурсорами</w:t>
      </w:r>
      <w:proofErr w:type="spellEnd"/>
      <w:r w:rsidRPr="008E3061">
        <w:rPr>
          <w:rFonts w:ascii="inherit" w:eastAsia="Times New Roman" w:hAnsi="inherit" w:cs="Times New Roman"/>
          <w:color w:val="444444"/>
          <w:sz w:val="24"/>
          <w:szCs w:val="24"/>
          <w:lang w:eastAsia="ru-RU"/>
        </w:rPr>
        <w:t xml:space="preserve"> и аналогами, сильнодействующими и ядовитыми веществами (ст.ст.327-334 УК)»). Таким образом, чтобы доказать цель сбыта, органу уголовного преследования необязательно доказывать сам факт сбыта (путем проведения контрольных закупок и т.п.). Достаточно доказать наличие вышеуказанных обстоятельств. Причем понятие «значительный объем» никак количественно не определено. Если у лица изъято много пакетиков с наркотическим средством либо большой объем вещества, а тем более, если у него еще изъяты и аптечные весы, — стороне защиты практически невозможно доказать суду, что в действиях лица цель сбыта отсутствовала. Также законодатель максимально широко толкует понятие </w:t>
      </w:r>
      <w:r w:rsidRPr="008E3061">
        <w:rPr>
          <w:rFonts w:ascii="inherit" w:eastAsia="Times New Roman" w:hAnsi="inherit" w:cs="Times New Roman"/>
          <w:b/>
          <w:bCs/>
          <w:color w:val="444444"/>
          <w:sz w:val="24"/>
          <w:szCs w:val="24"/>
          <w:bdr w:val="none" w:sz="0" w:space="0" w:color="auto" w:frame="1"/>
          <w:lang w:eastAsia="ru-RU"/>
        </w:rPr>
        <w:t>«сбыт»</w:t>
      </w:r>
      <w:r w:rsidRPr="008E3061">
        <w:rPr>
          <w:rFonts w:ascii="inherit" w:eastAsia="Times New Roman" w:hAnsi="inherit" w:cs="Times New Roman"/>
          <w:color w:val="444444"/>
          <w:sz w:val="24"/>
          <w:szCs w:val="24"/>
          <w:lang w:eastAsia="ru-RU"/>
        </w:rPr>
        <w:t>. Под сбытом понимается как возмездная, так и безвозмездная передача наркотических средств другим лицам посредством продажи, дарения, обмена, уплаты долга, дачи взаймы, введения инъекции и иным способом. Единственное исключение заключается в том, что не может квалифицироваться как сбыт инъекция одним лицом другому, если </w:t>
      </w:r>
      <w:r w:rsidRPr="008E3061">
        <w:rPr>
          <w:rFonts w:ascii="inherit" w:eastAsia="Times New Roman" w:hAnsi="inherit" w:cs="Times New Roman"/>
          <w:b/>
          <w:bCs/>
          <w:color w:val="444444"/>
          <w:sz w:val="24"/>
          <w:szCs w:val="24"/>
          <w:bdr w:val="none" w:sz="0" w:space="0" w:color="auto" w:frame="1"/>
          <w:lang w:eastAsia="ru-RU"/>
        </w:rPr>
        <w:t>наркотик принадлежит самому потребителю</w:t>
      </w:r>
      <w:r w:rsidRPr="008E3061">
        <w:rPr>
          <w:rFonts w:ascii="inherit" w:eastAsia="Times New Roman" w:hAnsi="inherit" w:cs="Times New Roman"/>
          <w:color w:val="444444"/>
          <w:sz w:val="24"/>
          <w:szCs w:val="24"/>
          <w:lang w:eastAsia="ru-RU"/>
        </w:rPr>
        <w:t>.</w:t>
      </w:r>
    </w:p>
    <w:p w:rsidR="008E3061" w:rsidRPr="008E3061" w:rsidRDefault="008E3061" w:rsidP="008E3061">
      <w:pPr>
        <w:shd w:val="clear" w:color="auto" w:fill="FFFFFF"/>
        <w:spacing w:after="0" w:line="240" w:lineRule="auto"/>
        <w:textAlignment w:val="baseline"/>
        <w:rPr>
          <w:rFonts w:ascii="inherit" w:eastAsia="Times New Roman" w:hAnsi="inherit" w:cs="Times New Roman"/>
          <w:color w:val="444444"/>
          <w:sz w:val="24"/>
          <w:szCs w:val="24"/>
          <w:lang w:eastAsia="ru-RU"/>
        </w:rPr>
      </w:pPr>
      <w:r w:rsidRPr="008E3061">
        <w:rPr>
          <w:rFonts w:ascii="inherit" w:eastAsia="Times New Roman" w:hAnsi="inherit" w:cs="Times New Roman"/>
          <w:color w:val="444444"/>
          <w:sz w:val="24"/>
          <w:szCs w:val="24"/>
          <w:lang w:eastAsia="ru-RU"/>
        </w:rPr>
        <w:t>Если осуществлялся сбыт либо незаконный оборот с целью сбыта </w:t>
      </w:r>
      <w:r w:rsidRPr="008E3061">
        <w:rPr>
          <w:rFonts w:ascii="inherit" w:eastAsia="Times New Roman" w:hAnsi="inherit" w:cs="Times New Roman"/>
          <w:b/>
          <w:bCs/>
          <w:color w:val="444444"/>
          <w:sz w:val="24"/>
          <w:szCs w:val="24"/>
          <w:bdr w:val="none" w:sz="0" w:space="0" w:color="auto" w:frame="1"/>
          <w:lang w:eastAsia="ru-RU"/>
        </w:rPr>
        <w:t>особо опасных </w:t>
      </w:r>
      <w:r w:rsidRPr="008E3061">
        <w:rPr>
          <w:rFonts w:ascii="inherit" w:eastAsia="Times New Roman" w:hAnsi="inherit" w:cs="Times New Roman"/>
          <w:color w:val="444444"/>
          <w:sz w:val="24"/>
          <w:szCs w:val="24"/>
          <w:lang w:eastAsia="ru-RU"/>
        </w:rPr>
        <w:t xml:space="preserve">наркотических </w:t>
      </w:r>
      <w:proofErr w:type="gramStart"/>
      <w:r w:rsidRPr="008E3061">
        <w:rPr>
          <w:rFonts w:ascii="inherit" w:eastAsia="Times New Roman" w:hAnsi="inherit" w:cs="Times New Roman"/>
          <w:color w:val="444444"/>
          <w:sz w:val="24"/>
          <w:szCs w:val="24"/>
          <w:lang w:eastAsia="ru-RU"/>
        </w:rPr>
        <w:t>средств</w:t>
      </w:r>
      <w:proofErr w:type="gramEnd"/>
      <w:r w:rsidRPr="008E3061">
        <w:rPr>
          <w:rFonts w:ascii="inherit" w:eastAsia="Times New Roman" w:hAnsi="inherit" w:cs="Times New Roman"/>
          <w:color w:val="444444"/>
          <w:sz w:val="24"/>
          <w:szCs w:val="24"/>
          <w:lang w:eastAsia="ru-RU"/>
        </w:rPr>
        <w:t xml:space="preserve"> либо сбыт наркотических средств </w:t>
      </w:r>
      <w:r w:rsidRPr="008E3061">
        <w:rPr>
          <w:rFonts w:ascii="inherit" w:eastAsia="Times New Roman" w:hAnsi="inherit" w:cs="Times New Roman"/>
          <w:b/>
          <w:bCs/>
          <w:color w:val="444444"/>
          <w:sz w:val="24"/>
          <w:szCs w:val="24"/>
          <w:bdr w:val="none" w:sz="0" w:space="0" w:color="auto" w:frame="1"/>
          <w:lang w:eastAsia="ru-RU"/>
        </w:rPr>
        <w:t>в крупном размере</w:t>
      </w:r>
      <w:r w:rsidRPr="008E3061">
        <w:rPr>
          <w:rFonts w:ascii="inherit" w:eastAsia="Times New Roman" w:hAnsi="inherit" w:cs="Times New Roman"/>
          <w:color w:val="444444"/>
          <w:sz w:val="24"/>
          <w:szCs w:val="24"/>
          <w:lang w:eastAsia="ru-RU"/>
        </w:rPr>
        <w:t>, — уголовная ответственность наступает по ч.3 ст.328 Уголовного кодекса, предусмотрено наказание от 8 до 15 лет лишения свободы. Список </w:t>
      </w:r>
      <w:r w:rsidRPr="008E3061">
        <w:rPr>
          <w:rFonts w:ascii="inherit" w:eastAsia="Times New Roman" w:hAnsi="inherit" w:cs="Times New Roman"/>
          <w:b/>
          <w:bCs/>
          <w:color w:val="444444"/>
          <w:sz w:val="24"/>
          <w:szCs w:val="24"/>
          <w:bdr w:val="none" w:sz="0" w:space="0" w:color="auto" w:frame="1"/>
          <w:lang w:eastAsia="ru-RU"/>
        </w:rPr>
        <w:t>особо опасных </w:t>
      </w:r>
      <w:r w:rsidRPr="008E3061">
        <w:rPr>
          <w:rFonts w:ascii="inherit" w:eastAsia="Times New Roman" w:hAnsi="inherit" w:cs="Times New Roman"/>
          <w:color w:val="444444"/>
          <w:sz w:val="24"/>
          <w:szCs w:val="24"/>
          <w:lang w:eastAsia="ru-RU"/>
        </w:rPr>
        <w:t>наркотических средств содержится в постановлении Министерства здравоохранения Республики Беларусь от 11.02.2015 №19 (список №1). </w:t>
      </w:r>
      <w:r w:rsidRPr="008E3061">
        <w:rPr>
          <w:rFonts w:ascii="inherit" w:eastAsia="Times New Roman" w:hAnsi="inherit" w:cs="Times New Roman"/>
          <w:b/>
          <w:bCs/>
          <w:color w:val="444444"/>
          <w:sz w:val="24"/>
          <w:szCs w:val="24"/>
          <w:bdr w:val="none" w:sz="0" w:space="0" w:color="auto" w:frame="1"/>
          <w:lang w:eastAsia="ru-RU"/>
        </w:rPr>
        <w:t>Крупный размер </w:t>
      </w:r>
      <w:r w:rsidRPr="008E3061">
        <w:rPr>
          <w:rFonts w:ascii="inherit" w:eastAsia="Times New Roman" w:hAnsi="inherit" w:cs="Times New Roman"/>
          <w:color w:val="444444"/>
          <w:sz w:val="24"/>
          <w:szCs w:val="24"/>
          <w:lang w:eastAsia="ru-RU"/>
        </w:rPr>
        <w:t>установлен не для всех наркотических веществ. При этом для различных видов наркотических средств количественные значения крупного размера существенно отличаются. Соответствующий перечень утвержден постановлением Совета Министров Республики Беларусь от 24 ноября 2000 г. № 1785 «Об утверждении перечня наркотических средств, психотропных веществ, их аналогов, обнаруживаемых в незаконном обороте, с их количественными оценками».</w:t>
      </w:r>
    </w:p>
    <w:p w:rsidR="008E3061" w:rsidRPr="008E3061" w:rsidRDefault="008E3061" w:rsidP="008E3061">
      <w:pPr>
        <w:shd w:val="clear" w:color="auto" w:fill="FFFFFF"/>
        <w:spacing w:after="225" w:line="240" w:lineRule="auto"/>
        <w:textAlignment w:val="baseline"/>
        <w:rPr>
          <w:rFonts w:ascii="inherit" w:eastAsia="Times New Roman" w:hAnsi="inherit" w:cs="Times New Roman"/>
          <w:color w:val="444444"/>
          <w:sz w:val="24"/>
          <w:szCs w:val="24"/>
          <w:lang w:eastAsia="ru-RU"/>
        </w:rPr>
      </w:pPr>
      <w:r w:rsidRPr="008E3061">
        <w:rPr>
          <w:rFonts w:ascii="inherit" w:eastAsia="Times New Roman" w:hAnsi="inherit" w:cs="Times New Roman"/>
          <w:color w:val="444444"/>
          <w:sz w:val="24"/>
          <w:szCs w:val="24"/>
          <w:lang w:eastAsia="ru-RU"/>
        </w:rPr>
        <w:t xml:space="preserve">Вопрос об уголовной ответственности за оборот курительных </w:t>
      </w:r>
      <w:proofErr w:type="spellStart"/>
      <w:r w:rsidRPr="008E3061">
        <w:rPr>
          <w:rFonts w:ascii="inherit" w:eastAsia="Times New Roman" w:hAnsi="inherit" w:cs="Times New Roman"/>
          <w:color w:val="444444"/>
          <w:sz w:val="24"/>
          <w:szCs w:val="24"/>
          <w:lang w:eastAsia="ru-RU"/>
        </w:rPr>
        <w:t>смесейрешается</w:t>
      </w:r>
      <w:proofErr w:type="spellEnd"/>
      <w:r w:rsidRPr="008E3061">
        <w:rPr>
          <w:rFonts w:ascii="inherit" w:eastAsia="Times New Roman" w:hAnsi="inherit" w:cs="Times New Roman"/>
          <w:color w:val="444444"/>
          <w:sz w:val="24"/>
          <w:szCs w:val="24"/>
          <w:lang w:eastAsia="ru-RU"/>
        </w:rPr>
        <w:t xml:space="preserve"> следующим образом. Если в состав курительной смеси входит вещество, указанное в республиканском перечне, утвержденном постановлением Министерства здравоохранения Республики Беларусь от 11.02.2015 №19, либо аналог наркотического средства, опубликованный на сайте МВД Республики Беларусь, — имеет место незаконный оборот наркотических средств. Здесь важно учитывать, </w:t>
      </w:r>
      <w:proofErr w:type="gramStart"/>
      <w:r w:rsidRPr="008E3061">
        <w:rPr>
          <w:rFonts w:ascii="inherit" w:eastAsia="Times New Roman" w:hAnsi="inherit" w:cs="Times New Roman"/>
          <w:color w:val="444444"/>
          <w:sz w:val="24"/>
          <w:szCs w:val="24"/>
          <w:lang w:eastAsia="ru-RU"/>
        </w:rPr>
        <w:t>что</w:t>
      </w:r>
      <w:proofErr w:type="gramEnd"/>
      <w:r w:rsidRPr="008E3061">
        <w:rPr>
          <w:rFonts w:ascii="inherit" w:eastAsia="Times New Roman" w:hAnsi="inherit" w:cs="Times New Roman"/>
          <w:color w:val="444444"/>
          <w:sz w:val="24"/>
          <w:szCs w:val="24"/>
          <w:lang w:eastAsia="ru-RU"/>
        </w:rPr>
        <w:t xml:space="preserve"> если на момент </w:t>
      </w:r>
      <w:proofErr w:type="spellStart"/>
      <w:r w:rsidRPr="008E3061">
        <w:rPr>
          <w:rFonts w:ascii="inherit" w:eastAsia="Times New Roman" w:hAnsi="inherit" w:cs="Times New Roman"/>
          <w:color w:val="444444"/>
          <w:sz w:val="24"/>
          <w:szCs w:val="24"/>
          <w:lang w:eastAsia="ru-RU"/>
        </w:rPr>
        <w:t>оборотакурительной</w:t>
      </w:r>
      <w:proofErr w:type="spellEnd"/>
      <w:r w:rsidRPr="008E3061">
        <w:rPr>
          <w:rFonts w:ascii="inherit" w:eastAsia="Times New Roman" w:hAnsi="inherit" w:cs="Times New Roman"/>
          <w:color w:val="444444"/>
          <w:sz w:val="24"/>
          <w:szCs w:val="24"/>
          <w:lang w:eastAsia="ru-RU"/>
        </w:rPr>
        <w:t xml:space="preserve"> смеси содержащиеся в ней вещества не входили в Республиканский перечень и не были опубликованы на сайте МВД Республики Беларусь, а впоследствии были в него внесены – </w:t>
      </w:r>
      <w:r w:rsidRPr="008E3061">
        <w:rPr>
          <w:rFonts w:ascii="inherit" w:eastAsia="Times New Roman" w:hAnsi="inherit" w:cs="Times New Roman"/>
          <w:color w:val="444444"/>
          <w:sz w:val="24"/>
          <w:szCs w:val="24"/>
          <w:lang w:eastAsia="ru-RU"/>
        </w:rPr>
        <w:lastRenderedPageBreak/>
        <w:t>уголовная ответственность лица не наступает, поскольку уголовный закон не имеет обратной силы. Например, в январе 2015 года курьер перевез курительную смесь от продавца к покупателю, а в марте 2015 года вещество, входящее в состав данной курительной смеси, было внесено в Республиканский перечень либо опубликовано на сайте МВД РБ. В данном случае курьер не будет привлечен к уголовной ответственности за перевозку наркотических средств. Однако, если лицо в январе 2015 года приобрело курительную смесь, в которой не было наркотических средств, и хранило ее до марта 2015 года, когда наркотическое средство в ней «появилось», — имеет место хранение наркотических средств, поскольку ответственность за хранение наркотических средств наступает независимо от продолжительности хранения.</w:t>
      </w:r>
    </w:p>
    <w:p w:rsidR="008E3061" w:rsidRPr="008E3061" w:rsidRDefault="008E3061" w:rsidP="008E3061">
      <w:pPr>
        <w:shd w:val="clear" w:color="auto" w:fill="FFFFFF"/>
        <w:spacing w:after="225" w:line="240" w:lineRule="auto"/>
        <w:textAlignment w:val="baseline"/>
        <w:rPr>
          <w:rFonts w:ascii="inherit" w:eastAsia="Times New Roman" w:hAnsi="inherit" w:cs="Times New Roman"/>
          <w:color w:val="444444"/>
          <w:sz w:val="24"/>
          <w:szCs w:val="24"/>
          <w:lang w:eastAsia="ru-RU"/>
        </w:rPr>
      </w:pPr>
      <w:r w:rsidRPr="008E3061">
        <w:rPr>
          <w:rFonts w:ascii="inherit" w:eastAsia="Times New Roman" w:hAnsi="inherit" w:cs="Times New Roman"/>
          <w:color w:val="444444"/>
          <w:sz w:val="24"/>
          <w:szCs w:val="24"/>
          <w:lang w:eastAsia="ru-RU"/>
        </w:rPr>
        <w:t>На практике встречаются случаи, когда лицо из дружеских побуждений желает скрыть факт сбыта ему наркотических средств его знакомым и говорит о том, что сам, без ведома этого своего знакомого, взял у него наркотики и употребил. Такими пояснениями лицо существенно ухудшает свое положение, поскольку в данных действиях лица усматривается состав «хищение наркотических средств» (ст.327 УК).</w:t>
      </w:r>
    </w:p>
    <w:p w:rsidR="008E3061" w:rsidRPr="008E3061" w:rsidRDefault="008E3061" w:rsidP="008E3061">
      <w:pPr>
        <w:shd w:val="clear" w:color="auto" w:fill="FFFFFF"/>
        <w:spacing w:after="0" w:line="240" w:lineRule="auto"/>
        <w:textAlignment w:val="baseline"/>
        <w:rPr>
          <w:rFonts w:ascii="inherit" w:eastAsia="Times New Roman" w:hAnsi="inherit" w:cs="Times New Roman"/>
          <w:color w:val="444444"/>
          <w:sz w:val="24"/>
          <w:szCs w:val="24"/>
          <w:lang w:eastAsia="ru-RU"/>
        </w:rPr>
      </w:pPr>
      <w:r w:rsidRPr="008E3061">
        <w:rPr>
          <w:rFonts w:ascii="inherit" w:eastAsia="Times New Roman" w:hAnsi="inherit" w:cs="Times New Roman"/>
          <w:color w:val="444444"/>
          <w:sz w:val="24"/>
          <w:szCs w:val="24"/>
          <w:lang w:eastAsia="ru-RU"/>
        </w:rPr>
        <w:t>Не следует забывать о возможности </w:t>
      </w:r>
      <w:r w:rsidRPr="008E3061">
        <w:rPr>
          <w:rFonts w:ascii="inherit" w:eastAsia="Times New Roman" w:hAnsi="inherit" w:cs="Times New Roman"/>
          <w:b/>
          <w:bCs/>
          <w:color w:val="444444"/>
          <w:sz w:val="24"/>
          <w:szCs w:val="24"/>
          <w:bdr w:val="none" w:sz="0" w:space="0" w:color="auto" w:frame="1"/>
          <w:lang w:eastAsia="ru-RU"/>
        </w:rPr>
        <w:t>избежать уголовной ответственности </w:t>
      </w:r>
      <w:r w:rsidRPr="008E3061">
        <w:rPr>
          <w:rFonts w:ascii="inherit" w:eastAsia="Times New Roman" w:hAnsi="inherit" w:cs="Times New Roman"/>
          <w:color w:val="444444"/>
          <w:sz w:val="24"/>
          <w:szCs w:val="24"/>
          <w:lang w:eastAsia="ru-RU"/>
        </w:rPr>
        <w:t xml:space="preserve">за незаконный оборот наркотиков. Так, лицо, добровольно сдавшее наркотические средства, психотропные вещества, их </w:t>
      </w:r>
      <w:proofErr w:type="spellStart"/>
      <w:r w:rsidRPr="008E3061">
        <w:rPr>
          <w:rFonts w:ascii="inherit" w:eastAsia="Times New Roman" w:hAnsi="inherit" w:cs="Times New Roman"/>
          <w:color w:val="444444"/>
          <w:sz w:val="24"/>
          <w:szCs w:val="24"/>
          <w:lang w:eastAsia="ru-RU"/>
        </w:rPr>
        <w:t>прекурсоры</w:t>
      </w:r>
      <w:proofErr w:type="spellEnd"/>
      <w:r w:rsidRPr="008E3061">
        <w:rPr>
          <w:rFonts w:ascii="inherit" w:eastAsia="Times New Roman" w:hAnsi="inherit" w:cs="Times New Roman"/>
          <w:color w:val="444444"/>
          <w:sz w:val="24"/>
          <w:szCs w:val="24"/>
          <w:lang w:eastAsia="ru-RU"/>
        </w:rPr>
        <w:t xml:space="preserve"> или аналоги и активно способствовавшее выявлению или пресечению преступления, связанного с незаконным оборотом этих средств, веществ, изобличению лиц, их совершивших, обнаружению имущества, добытого преступным путем, освобождается от уголовной ответственности за данное преступление.</w:t>
      </w:r>
    </w:p>
    <w:p w:rsidR="008E3061" w:rsidRPr="008E3061" w:rsidRDefault="008E3061" w:rsidP="008E3061">
      <w:pPr>
        <w:shd w:val="clear" w:color="auto" w:fill="FFFFFF"/>
        <w:spacing w:after="0" w:line="240" w:lineRule="auto"/>
        <w:textAlignment w:val="baseline"/>
        <w:outlineLvl w:val="3"/>
        <w:rPr>
          <w:rFonts w:ascii="Arial" w:eastAsia="Times New Roman" w:hAnsi="Arial" w:cs="Arial"/>
          <w:color w:val="333333"/>
          <w:sz w:val="36"/>
          <w:szCs w:val="36"/>
          <w:lang w:eastAsia="ru-RU"/>
        </w:rPr>
      </w:pPr>
      <w:r w:rsidRPr="008E3061">
        <w:rPr>
          <w:rFonts w:ascii="Arial" w:eastAsia="Times New Roman" w:hAnsi="Arial" w:cs="Arial"/>
          <w:color w:val="333333"/>
          <w:sz w:val="36"/>
          <w:szCs w:val="36"/>
          <w:lang w:eastAsia="ru-RU"/>
        </w:rPr>
        <w:t>ПОСЛЕДСТВИЯ ПРИМЕНЕНИЯ НАРКОТИЧЕСКИХ СРЕДСТВ</w:t>
      </w:r>
    </w:p>
    <w:p w:rsidR="008E3061" w:rsidRPr="008E3061" w:rsidRDefault="008E3061" w:rsidP="008E3061">
      <w:pPr>
        <w:shd w:val="clear" w:color="auto" w:fill="FFFFFF"/>
        <w:spacing w:after="0" w:line="240" w:lineRule="auto"/>
        <w:textAlignment w:val="baseline"/>
        <w:rPr>
          <w:rFonts w:ascii="inherit" w:eastAsia="Times New Roman" w:hAnsi="inherit" w:cs="Times New Roman"/>
          <w:color w:val="444444"/>
          <w:sz w:val="24"/>
          <w:szCs w:val="24"/>
          <w:lang w:eastAsia="ru-RU"/>
        </w:rPr>
      </w:pPr>
      <w:r w:rsidRPr="008E3061">
        <w:rPr>
          <w:rFonts w:ascii="inherit" w:eastAsia="Times New Roman" w:hAnsi="inherit" w:cs="Times New Roman"/>
          <w:b/>
          <w:bCs/>
          <w:color w:val="444444"/>
          <w:sz w:val="24"/>
          <w:szCs w:val="24"/>
          <w:bdr w:val="none" w:sz="0" w:space="0" w:color="auto" w:frame="1"/>
          <w:lang w:eastAsia="ru-RU"/>
        </w:rPr>
        <w:t>МЕДИЦИНСКИЕ:</w:t>
      </w:r>
    </w:p>
    <w:p w:rsidR="008E3061" w:rsidRPr="008E3061" w:rsidRDefault="008E3061" w:rsidP="008E3061">
      <w:pPr>
        <w:shd w:val="clear" w:color="auto" w:fill="FFFFFF"/>
        <w:spacing w:after="0" w:line="240" w:lineRule="auto"/>
        <w:textAlignment w:val="baseline"/>
        <w:rPr>
          <w:rFonts w:ascii="inherit" w:eastAsia="Times New Roman" w:hAnsi="inherit" w:cs="Times New Roman"/>
          <w:color w:val="444444"/>
          <w:sz w:val="24"/>
          <w:szCs w:val="24"/>
          <w:lang w:eastAsia="ru-RU"/>
        </w:rPr>
      </w:pPr>
      <w:r w:rsidRPr="008E3061">
        <w:rPr>
          <w:rFonts w:ascii="inherit" w:eastAsia="Times New Roman" w:hAnsi="inherit" w:cs="Times New Roman"/>
          <w:b/>
          <w:bCs/>
          <w:color w:val="444444"/>
          <w:sz w:val="24"/>
          <w:szCs w:val="24"/>
          <w:bdr w:val="none" w:sz="0" w:space="0" w:color="auto" w:frame="1"/>
          <w:lang w:eastAsia="ru-RU"/>
        </w:rPr>
        <w:t>Депрессия </w:t>
      </w:r>
      <w:r w:rsidRPr="008E3061">
        <w:rPr>
          <w:rFonts w:ascii="inherit" w:eastAsia="Times New Roman" w:hAnsi="inherit" w:cs="Times New Roman"/>
          <w:color w:val="444444"/>
          <w:sz w:val="24"/>
          <w:szCs w:val="24"/>
          <w:lang w:eastAsia="ru-RU"/>
        </w:rPr>
        <w:t>– состояние угнетенности или тоскливого настроения. Депрессия у наркоманов возникает в период воздержания от приема наркотиков.</w:t>
      </w:r>
    </w:p>
    <w:p w:rsidR="008E3061" w:rsidRPr="008E3061" w:rsidRDefault="008E3061" w:rsidP="008E3061">
      <w:pPr>
        <w:shd w:val="clear" w:color="auto" w:fill="FFFFFF"/>
        <w:spacing w:after="0" w:line="240" w:lineRule="auto"/>
        <w:textAlignment w:val="baseline"/>
        <w:rPr>
          <w:rFonts w:ascii="inherit" w:eastAsia="Times New Roman" w:hAnsi="inherit" w:cs="Times New Roman"/>
          <w:color w:val="444444"/>
          <w:sz w:val="24"/>
          <w:szCs w:val="24"/>
          <w:lang w:eastAsia="ru-RU"/>
        </w:rPr>
      </w:pPr>
      <w:r w:rsidRPr="008E3061">
        <w:rPr>
          <w:rFonts w:ascii="inherit" w:eastAsia="Times New Roman" w:hAnsi="inherit" w:cs="Times New Roman"/>
          <w:b/>
          <w:bCs/>
          <w:color w:val="444444"/>
          <w:sz w:val="24"/>
          <w:szCs w:val="24"/>
          <w:bdr w:val="none" w:sz="0" w:space="0" w:color="auto" w:frame="1"/>
          <w:lang w:eastAsia="ru-RU"/>
        </w:rPr>
        <w:t>Передозировка </w:t>
      </w:r>
      <w:r w:rsidRPr="008E3061">
        <w:rPr>
          <w:rFonts w:ascii="inherit" w:eastAsia="Times New Roman" w:hAnsi="inherit" w:cs="Times New Roman"/>
          <w:color w:val="444444"/>
          <w:sz w:val="24"/>
          <w:szCs w:val="24"/>
          <w:lang w:eastAsia="ru-RU"/>
        </w:rPr>
        <w:t>– нередкая ситуация в жизни наркомана, особенно при использовании средств и сырья, активность которых выше, чем у тех, что обычно им употреблялись. При передозировке возможна: потеря сознания, остановка дыхания и сердечной деятельности – все это требует экстренной медицинской помощи.</w:t>
      </w:r>
    </w:p>
    <w:p w:rsidR="008E3061" w:rsidRPr="008E3061" w:rsidRDefault="008E3061" w:rsidP="008E3061">
      <w:pPr>
        <w:shd w:val="clear" w:color="auto" w:fill="FFFFFF"/>
        <w:spacing w:after="0" w:line="240" w:lineRule="auto"/>
        <w:textAlignment w:val="baseline"/>
        <w:rPr>
          <w:rFonts w:ascii="inherit" w:eastAsia="Times New Roman" w:hAnsi="inherit" w:cs="Times New Roman"/>
          <w:color w:val="444444"/>
          <w:sz w:val="24"/>
          <w:szCs w:val="24"/>
          <w:lang w:eastAsia="ru-RU"/>
        </w:rPr>
      </w:pPr>
      <w:r w:rsidRPr="008E3061">
        <w:rPr>
          <w:rFonts w:ascii="inherit" w:eastAsia="Times New Roman" w:hAnsi="inherit" w:cs="Times New Roman"/>
          <w:b/>
          <w:bCs/>
          <w:color w:val="444444"/>
          <w:sz w:val="24"/>
          <w:szCs w:val="24"/>
          <w:bdr w:val="none" w:sz="0" w:space="0" w:color="auto" w:frame="1"/>
          <w:lang w:eastAsia="ru-RU"/>
        </w:rPr>
        <w:t>Судороги </w:t>
      </w:r>
      <w:r w:rsidRPr="008E3061">
        <w:rPr>
          <w:rFonts w:ascii="inherit" w:eastAsia="Times New Roman" w:hAnsi="inherit" w:cs="Times New Roman"/>
          <w:color w:val="444444"/>
          <w:sz w:val="24"/>
          <w:szCs w:val="24"/>
          <w:lang w:eastAsia="ru-RU"/>
        </w:rPr>
        <w:t xml:space="preserve">– одно </w:t>
      </w:r>
      <w:proofErr w:type="gramStart"/>
      <w:r w:rsidRPr="008E3061">
        <w:rPr>
          <w:rFonts w:ascii="inherit" w:eastAsia="Times New Roman" w:hAnsi="inherit" w:cs="Times New Roman"/>
          <w:color w:val="444444"/>
          <w:sz w:val="24"/>
          <w:szCs w:val="24"/>
          <w:lang w:eastAsia="ru-RU"/>
        </w:rPr>
        <w:t>из проявлении</w:t>
      </w:r>
      <w:proofErr w:type="gramEnd"/>
      <w:r w:rsidRPr="008E3061">
        <w:rPr>
          <w:rFonts w:ascii="inherit" w:eastAsia="Times New Roman" w:hAnsi="inherit" w:cs="Times New Roman"/>
          <w:color w:val="444444"/>
          <w:sz w:val="24"/>
          <w:szCs w:val="24"/>
          <w:lang w:eastAsia="ru-RU"/>
        </w:rPr>
        <w:t xml:space="preserve"> «ломки», возникающей в период воздержания от введения наркотика (абстинентный синдром). Когда нет возможности ввести необходимую дозу наркотика, ухудшается сначала общее самочувствие, снижается настроение, затем возникают нарушения со стороны желудка, кишечника, сердечно-сосудистой системы в виде различного рода болевых ощущений, изменения стула, перебоев в работе сердца.</w:t>
      </w:r>
    </w:p>
    <w:p w:rsidR="008E3061" w:rsidRPr="008E3061" w:rsidRDefault="008E3061" w:rsidP="008E3061">
      <w:pPr>
        <w:shd w:val="clear" w:color="auto" w:fill="FFFFFF"/>
        <w:spacing w:after="0" w:line="240" w:lineRule="auto"/>
        <w:textAlignment w:val="baseline"/>
        <w:rPr>
          <w:rFonts w:ascii="inherit" w:eastAsia="Times New Roman" w:hAnsi="inherit" w:cs="Times New Roman"/>
          <w:color w:val="444444"/>
          <w:sz w:val="24"/>
          <w:szCs w:val="24"/>
          <w:lang w:eastAsia="ru-RU"/>
        </w:rPr>
      </w:pPr>
      <w:r w:rsidRPr="008E3061">
        <w:rPr>
          <w:rFonts w:ascii="inherit" w:eastAsia="Times New Roman" w:hAnsi="inherit" w:cs="Times New Roman"/>
          <w:b/>
          <w:bCs/>
          <w:color w:val="444444"/>
          <w:sz w:val="24"/>
          <w:szCs w:val="24"/>
          <w:bdr w:val="none" w:sz="0" w:space="0" w:color="auto" w:frame="1"/>
          <w:lang w:eastAsia="ru-RU"/>
        </w:rPr>
        <w:t>Воспаления вен </w:t>
      </w:r>
      <w:r w:rsidRPr="008E3061">
        <w:rPr>
          <w:rFonts w:ascii="inherit" w:eastAsia="Times New Roman" w:hAnsi="inherit" w:cs="Times New Roman"/>
          <w:color w:val="444444"/>
          <w:sz w:val="24"/>
          <w:szCs w:val="24"/>
          <w:lang w:eastAsia="ru-RU"/>
        </w:rPr>
        <w:t>– следствие использования нестерильных шприцев и игл или введения препаратов, изготовленных кустарным способом. Воспаление вен может предшествовать более грозному осложнению – заражению крови.</w:t>
      </w:r>
    </w:p>
    <w:p w:rsidR="008E3061" w:rsidRPr="008E3061" w:rsidRDefault="008E3061" w:rsidP="008E3061">
      <w:pPr>
        <w:shd w:val="clear" w:color="auto" w:fill="FFFFFF"/>
        <w:spacing w:after="0" w:line="240" w:lineRule="auto"/>
        <w:textAlignment w:val="baseline"/>
        <w:rPr>
          <w:rFonts w:ascii="inherit" w:eastAsia="Times New Roman" w:hAnsi="inherit" w:cs="Times New Roman"/>
          <w:color w:val="444444"/>
          <w:sz w:val="24"/>
          <w:szCs w:val="24"/>
          <w:lang w:eastAsia="ru-RU"/>
        </w:rPr>
      </w:pPr>
      <w:r w:rsidRPr="008E3061">
        <w:rPr>
          <w:rFonts w:ascii="inherit" w:eastAsia="Times New Roman" w:hAnsi="inherit" w:cs="Times New Roman"/>
          <w:b/>
          <w:bCs/>
          <w:color w:val="444444"/>
          <w:sz w:val="24"/>
          <w:szCs w:val="24"/>
          <w:bdr w:val="none" w:sz="0" w:space="0" w:color="auto" w:frame="1"/>
          <w:lang w:eastAsia="ru-RU"/>
        </w:rPr>
        <w:t>Заражение крови </w:t>
      </w:r>
      <w:r w:rsidRPr="008E3061">
        <w:rPr>
          <w:rFonts w:ascii="inherit" w:eastAsia="Times New Roman" w:hAnsi="inherit" w:cs="Times New Roman"/>
          <w:color w:val="444444"/>
          <w:sz w:val="24"/>
          <w:szCs w:val="24"/>
          <w:lang w:eastAsia="ru-RU"/>
        </w:rPr>
        <w:t xml:space="preserve">(сепсис) – бактериальное осложнение, которое может произойти, когда микробы попадают в </w:t>
      </w:r>
      <w:proofErr w:type="spellStart"/>
      <w:r w:rsidRPr="008E3061">
        <w:rPr>
          <w:rFonts w:ascii="inherit" w:eastAsia="Times New Roman" w:hAnsi="inherit" w:cs="Times New Roman"/>
          <w:color w:val="444444"/>
          <w:sz w:val="24"/>
          <w:szCs w:val="24"/>
          <w:lang w:eastAsia="ru-RU"/>
        </w:rPr>
        <w:t>кровеносновую</w:t>
      </w:r>
      <w:proofErr w:type="spellEnd"/>
      <w:r w:rsidRPr="008E3061">
        <w:rPr>
          <w:rFonts w:ascii="inherit" w:eastAsia="Times New Roman" w:hAnsi="inherit" w:cs="Times New Roman"/>
          <w:color w:val="444444"/>
          <w:sz w:val="24"/>
          <w:szCs w:val="24"/>
          <w:lang w:eastAsia="ru-RU"/>
        </w:rPr>
        <w:t xml:space="preserve"> систему. С грязной иглы они могут распространяться по всему телу и осесть на клапанах сердца.</w:t>
      </w:r>
    </w:p>
    <w:p w:rsidR="008E3061" w:rsidRPr="008E3061" w:rsidRDefault="008E3061" w:rsidP="008E3061">
      <w:pPr>
        <w:shd w:val="clear" w:color="auto" w:fill="FFFFFF"/>
        <w:spacing w:after="0" w:line="240" w:lineRule="auto"/>
        <w:textAlignment w:val="baseline"/>
        <w:rPr>
          <w:rFonts w:ascii="inherit" w:eastAsia="Times New Roman" w:hAnsi="inherit" w:cs="Times New Roman"/>
          <w:color w:val="444444"/>
          <w:sz w:val="24"/>
          <w:szCs w:val="24"/>
          <w:lang w:eastAsia="ru-RU"/>
        </w:rPr>
      </w:pPr>
      <w:r w:rsidRPr="008E3061">
        <w:rPr>
          <w:rFonts w:ascii="inherit" w:eastAsia="Times New Roman" w:hAnsi="inherit" w:cs="Times New Roman"/>
          <w:b/>
          <w:bCs/>
          <w:color w:val="444444"/>
          <w:sz w:val="24"/>
          <w:szCs w:val="24"/>
          <w:bdr w:val="none" w:sz="0" w:space="0" w:color="auto" w:frame="1"/>
          <w:lang w:eastAsia="ru-RU"/>
        </w:rPr>
        <w:t>Гепатит</w:t>
      </w:r>
      <w:r w:rsidRPr="008E3061">
        <w:rPr>
          <w:rFonts w:ascii="inherit" w:eastAsia="Times New Roman" w:hAnsi="inherit" w:cs="Times New Roman"/>
          <w:color w:val="444444"/>
          <w:sz w:val="24"/>
          <w:szCs w:val="24"/>
          <w:lang w:eastAsia="ru-RU"/>
        </w:rPr>
        <w:t> – воспалительное заболевание печени – очень распространено среди наркоманов. Оно вызывается вирусом, который передается от одного наркомана другому через зараженные иглы.</w:t>
      </w:r>
    </w:p>
    <w:p w:rsidR="008E3061" w:rsidRPr="008E3061" w:rsidRDefault="008E3061" w:rsidP="008E3061">
      <w:pPr>
        <w:shd w:val="clear" w:color="auto" w:fill="FFFFFF"/>
        <w:spacing w:after="0" w:line="240" w:lineRule="auto"/>
        <w:textAlignment w:val="baseline"/>
        <w:rPr>
          <w:rFonts w:ascii="inherit" w:eastAsia="Times New Roman" w:hAnsi="inherit" w:cs="Times New Roman"/>
          <w:color w:val="444444"/>
          <w:sz w:val="24"/>
          <w:szCs w:val="24"/>
          <w:lang w:eastAsia="ru-RU"/>
        </w:rPr>
      </w:pPr>
      <w:r w:rsidRPr="008E3061">
        <w:rPr>
          <w:rFonts w:ascii="inherit" w:eastAsia="Times New Roman" w:hAnsi="inherit" w:cs="Times New Roman"/>
          <w:b/>
          <w:bCs/>
          <w:color w:val="444444"/>
          <w:sz w:val="24"/>
          <w:szCs w:val="24"/>
          <w:bdr w:val="none" w:sz="0" w:space="0" w:color="auto" w:frame="1"/>
          <w:lang w:eastAsia="ru-RU"/>
        </w:rPr>
        <w:t>ПСИХИЧЕСКИЕ:</w:t>
      </w:r>
    </w:p>
    <w:p w:rsidR="008E3061" w:rsidRPr="008E3061" w:rsidRDefault="008E3061" w:rsidP="008E3061">
      <w:pPr>
        <w:shd w:val="clear" w:color="auto" w:fill="FFFFFF"/>
        <w:spacing w:after="0" w:line="240" w:lineRule="auto"/>
        <w:textAlignment w:val="baseline"/>
        <w:rPr>
          <w:rFonts w:ascii="inherit" w:eastAsia="Times New Roman" w:hAnsi="inherit" w:cs="Times New Roman"/>
          <w:color w:val="444444"/>
          <w:sz w:val="24"/>
          <w:szCs w:val="24"/>
          <w:lang w:eastAsia="ru-RU"/>
        </w:rPr>
      </w:pPr>
      <w:r w:rsidRPr="008E3061">
        <w:rPr>
          <w:rFonts w:ascii="inherit" w:eastAsia="Times New Roman" w:hAnsi="inherit" w:cs="Times New Roman"/>
          <w:b/>
          <w:bCs/>
          <w:color w:val="444444"/>
          <w:sz w:val="24"/>
          <w:szCs w:val="24"/>
          <w:bdr w:val="none" w:sz="0" w:space="0" w:color="auto" w:frame="1"/>
          <w:lang w:eastAsia="ru-RU"/>
        </w:rPr>
        <w:t>Привыкание </w:t>
      </w:r>
      <w:r w:rsidRPr="008E3061">
        <w:rPr>
          <w:rFonts w:ascii="inherit" w:eastAsia="Times New Roman" w:hAnsi="inherit" w:cs="Times New Roman"/>
          <w:color w:val="444444"/>
          <w:sz w:val="24"/>
          <w:szCs w:val="24"/>
          <w:lang w:eastAsia="ru-RU"/>
        </w:rPr>
        <w:t xml:space="preserve">– отличительный признак наркомании как болезни. Постепенно наркотик становится необходим не только для того, чтобы испытать кайф, </w:t>
      </w:r>
      <w:proofErr w:type="gramStart"/>
      <w:r w:rsidRPr="008E3061">
        <w:rPr>
          <w:rFonts w:ascii="inherit" w:eastAsia="Times New Roman" w:hAnsi="inherit" w:cs="Times New Roman"/>
          <w:color w:val="444444"/>
          <w:sz w:val="24"/>
          <w:szCs w:val="24"/>
          <w:lang w:eastAsia="ru-RU"/>
        </w:rPr>
        <w:t>но</w:t>
      </w:r>
      <w:proofErr w:type="gramEnd"/>
      <w:r w:rsidRPr="008E3061">
        <w:rPr>
          <w:rFonts w:ascii="inherit" w:eastAsia="Times New Roman" w:hAnsi="inherit" w:cs="Times New Roman"/>
          <w:color w:val="444444"/>
          <w:sz w:val="24"/>
          <w:szCs w:val="24"/>
          <w:lang w:eastAsia="ru-RU"/>
        </w:rPr>
        <w:t xml:space="preserve"> и чтобы просто комфортно себя чувствовать (психическая зависимость).</w:t>
      </w:r>
    </w:p>
    <w:p w:rsidR="008E3061" w:rsidRPr="008E3061" w:rsidRDefault="008E3061" w:rsidP="008E3061">
      <w:pPr>
        <w:shd w:val="clear" w:color="auto" w:fill="FFFFFF"/>
        <w:spacing w:after="0" w:line="240" w:lineRule="auto"/>
        <w:textAlignment w:val="baseline"/>
        <w:rPr>
          <w:rFonts w:ascii="inherit" w:eastAsia="Times New Roman" w:hAnsi="inherit" w:cs="Times New Roman"/>
          <w:color w:val="444444"/>
          <w:sz w:val="24"/>
          <w:szCs w:val="24"/>
          <w:lang w:eastAsia="ru-RU"/>
        </w:rPr>
      </w:pPr>
      <w:r w:rsidRPr="008E3061">
        <w:rPr>
          <w:rFonts w:ascii="inherit" w:eastAsia="Times New Roman" w:hAnsi="inherit" w:cs="Times New Roman"/>
          <w:b/>
          <w:bCs/>
          <w:color w:val="444444"/>
          <w:sz w:val="24"/>
          <w:szCs w:val="24"/>
          <w:bdr w:val="none" w:sz="0" w:space="0" w:color="auto" w:frame="1"/>
          <w:lang w:eastAsia="ru-RU"/>
        </w:rPr>
        <w:lastRenderedPageBreak/>
        <w:t>Страхи</w:t>
      </w:r>
      <w:r w:rsidRPr="008E3061">
        <w:rPr>
          <w:rFonts w:ascii="inherit" w:eastAsia="Times New Roman" w:hAnsi="inherit" w:cs="Times New Roman"/>
          <w:color w:val="444444"/>
          <w:sz w:val="24"/>
          <w:szCs w:val="24"/>
          <w:lang w:eastAsia="ru-RU"/>
        </w:rPr>
        <w:t>. У наркомана есть множество поводов испытывать страх: страх быть разоблаченным, арестованным, страх за свое здоровье, из-за своих долгов и т.д. Страхи и депрессия – наиболее частые причины срывов в этот период.</w:t>
      </w:r>
    </w:p>
    <w:p w:rsidR="008E3061" w:rsidRPr="008E3061" w:rsidRDefault="008E3061" w:rsidP="008E3061">
      <w:pPr>
        <w:shd w:val="clear" w:color="auto" w:fill="FFFFFF"/>
        <w:spacing w:after="0" w:line="240" w:lineRule="auto"/>
        <w:textAlignment w:val="baseline"/>
        <w:rPr>
          <w:rFonts w:ascii="inherit" w:eastAsia="Times New Roman" w:hAnsi="inherit" w:cs="Times New Roman"/>
          <w:color w:val="444444"/>
          <w:sz w:val="24"/>
          <w:szCs w:val="24"/>
          <w:lang w:eastAsia="ru-RU"/>
        </w:rPr>
      </w:pPr>
      <w:r w:rsidRPr="008E3061">
        <w:rPr>
          <w:rFonts w:ascii="inherit" w:eastAsia="Times New Roman" w:hAnsi="inherit" w:cs="Times New Roman"/>
          <w:b/>
          <w:bCs/>
          <w:color w:val="444444"/>
          <w:sz w:val="24"/>
          <w:szCs w:val="24"/>
          <w:bdr w:val="none" w:sz="0" w:space="0" w:color="auto" w:frame="1"/>
          <w:lang w:eastAsia="ru-RU"/>
        </w:rPr>
        <w:t>Самоубийство</w:t>
      </w:r>
      <w:r w:rsidRPr="008E3061">
        <w:rPr>
          <w:rFonts w:ascii="inherit" w:eastAsia="Times New Roman" w:hAnsi="inherit" w:cs="Times New Roman"/>
          <w:color w:val="444444"/>
          <w:sz w:val="24"/>
          <w:szCs w:val="24"/>
          <w:lang w:eastAsia="ru-RU"/>
        </w:rPr>
        <w:t>. Страхи, депрессии, «ломки» и все вышеперечисленные негативные последствия наркомании, изматывают психику человека, доводя его до отчаяния. Кажущаяся безвыходность положения толкает человека на самоубийство. </w:t>
      </w:r>
    </w:p>
    <w:p w:rsidR="008E3061" w:rsidRPr="008E3061" w:rsidRDefault="008E3061" w:rsidP="008E3061">
      <w:pPr>
        <w:shd w:val="clear" w:color="auto" w:fill="FFFFFF"/>
        <w:spacing w:after="0" w:line="240" w:lineRule="auto"/>
        <w:textAlignment w:val="baseline"/>
        <w:outlineLvl w:val="3"/>
        <w:rPr>
          <w:rFonts w:ascii="Arial" w:eastAsia="Times New Roman" w:hAnsi="Arial" w:cs="Arial"/>
          <w:color w:val="333333"/>
          <w:sz w:val="36"/>
          <w:szCs w:val="36"/>
          <w:lang w:eastAsia="ru-RU"/>
        </w:rPr>
      </w:pPr>
      <w:r w:rsidRPr="008E3061">
        <w:rPr>
          <w:rFonts w:ascii="Arial" w:eastAsia="Times New Roman" w:hAnsi="Arial" w:cs="Arial"/>
          <w:color w:val="333333"/>
          <w:sz w:val="36"/>
          <w:szCs w:val="36"/>
          <w:lang w:eastAsia="ru-RU"/>
        </w:rPr>
        <w:t>СИМПТОМЫ НАРКОТИЧЕСКОГО ОПЬЯНЕНИЯ. ВИДЫ ПСИХОАКТИВНЫХ ВЕЩЕСТВ И ВРЕД, ПРИЧИНЯЕМЫЙ ЗДОРОВЬЮ.</w:t>
      </w:r>
    </w:p>
    <w:p w:rsidR="008E3061" w:rsidRPr="008E3061" w:rsidRDefault="008E3061" w:rsidP="008E3061">
      <w:pPr>
        <w:shd w:val="clear" w:color="auto" w:fill="FFFFFF"/>
        <w:spacing w:after="150" w:line="240" w:lineRule="auto"/>
        <w:textAlignment w:val="baseline"/>
        <w:rPr>
          <w:rFonts w:ascii="inherit" w:eastAsia="Times New Roman" w:hAnsi="inherit" w:cs="Times New Roman"/>
          <w:color w:val="444444"/>
          <w:sz w:val="24"/>
          <w:szCs w:val="24"/>
          <w:lang w:eastAsia="ru-RU"/>
        </w:rPr>
      </w:pPr>
      <w:r w:rsidRPr="008E3061">
        <w:rPr>
          <w:rFonts w:ascii="inherit" w:eastAsia="Times New Roman" w:hAnsi="inherit" w:cs="Times New Roman"/>
          <w:b/>
          <w:bCs/>
          <w:color w:val="444444"/>
          <w:sz w:val="24"/>
          <w:szCs w:val="24"/>
          <w:bdr w:val="none" w:sz="0" w:space="0" w:color="auto" w:frame="1"/>
          <w:lang w:eastAsia="ru-RU"/>
        </w:rPr>
        <w:t>Общие признаки употребления наркотиков.</w:t>
      </w:r>
    </w:p>
    <w:tbl>
      <w:tblPr>
        <w:tblW w:w="12409" w:type="dxa"/>
        <w:tblInd w:w="-859" w:type="dxa"/>
        <w:tblCellMar>
          <w:left w:w="0" w:type="dxa"/>
          <w:right w:w="0" w:type="dxa"/>
        </w:tblCellMar>
        <w:tblLook w:val="04A0" w:firstRow="1" w:lastRow="0" w:firstColumn="1" w:lastColumn="0" w:noHBand="0" w:noVBand="1"/>
      </w:tblPr>
      <w:tblGrid>
        <w:gridCol w:w="2836"/>
        <w:gridCol w:w="5935"/>
        <w:gridCol w:w="3638"/>
      </w:tblGrid>
      <w:tr w:rsidR="008E3061" w:rsidRPr="008E3061" w:rsidTr="008E3061">
        <w:tc>
          <w:tcPr>
            <w:tcW w:w="2836"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8E3061" w:rsidRPr="008E3061" w:rsidRDefault="008E3061" w:rsidP="008E3061">
            <w:pPr>
              <w:spacing w:after="0" w:line="240" w:lineRule="auto"/>
              <w:rPr>
                <w:rFonts w:ascii="inherit" w:eastAsia="Times New Roman" w:hAnsi="inherit" w:cs="Times New Roman"/>
                <w:sz w:val="24"/>
                <w:szCs w:val="24"/>
                <w:lang w:eastAsia="ru-RU"/>
              </w:rPr>
            </w:pPr>
            <w:r w:rsidRPr="008E3061">
              <w:rPr>
                <w:rFonts w:ascii="inherit" w:eastAsia="Times New Roman" w:hAnsi="inherit" w:cs="Times New Roman"/>
                <w:b/>
                <w:bCs/>
                <w:sz w:val="24"/>
                <w:szCs w:val="24"/>
                <w:bdr w:val="none" w:sz="0" w:space="0" w:color="auto" w:frame="1"/>
                <w:lang w:eastAsia="ru-RU"/>
              </w:rPr>
              <w:t>Внешние признаки:—</w:t>
            </w:r>
            <w:r w:rsidRPr="008E3061">
              <w:rPr>
                <w:rFonts w:ascii="inherit" w:eastAsia="Times New Roman" w:hAnsi="inherit" w:cs="Times New Roman"/>
                <w:sz w:val="24"/>
                <w:szCs w:val="24"/>
                <w:lang w:eastAsia="ru-RU"/>
              </w:rPr>
              <w:t> бледность кожи;</w:t>
            </w:r>
            <w:r w:rsidRPr="008E3061">
              <w:rPr>
                <w:rFonts w:ascii="inherit" w:eastAsia="Times New Roman" w:hAnsi="inherit" w:cs="Times New Roman"/>
                <w:b/>
                <w:bCs/>
                <w:sz w:val="24"/>
                <w:szCs w:val="24"/>
                <w:bdr w:val="none" w:sz="0" w:space="0" w:color="auto" w:frame="1"/>
                <w:lang w:eastAsia="ru-RU"/>
              </w:rPr>
              <w:t>—</w:t>
            </w:r>
            <w:r w:rsidRPr="008E3061">
              <w:rPr>
                <w:rFonts w:ascii="inherit" w:eastAsia="Times New Roman" w:hAnsi="inherit" w:cs="Times New Roman"/>
                <w:sz w:val="24"/>
                <w:szCs w:val="24"/>
                <w:lang w:eastAsia="ru-RU"/>
              </w:rPr>
              <w:t> расширенные или суженные зрачки;</w:t>
            </w:r>
            <w:r w:rsidRPr="008E3061">
              <w:rPr>
                <w:rFonts w:ascii="inherit" w:eastAsia="Times New Roman" w:hAnsi="inherit" w:cs="Times New Roman"/>
                <w:b/>
                <w:bCs/>
                <w:sz w:val="24"/>
                <w:szCs w:val="24"/>
                <w:bdr w:val="none" w:sz="0" w:space="0" w:color="auto" w:frame="1"/>
                <w:lang w:eastAsia="ru-RU"/>
              </w:rPr>
              <w:t>—</w:t>
            </w:r>
            <w:r w:rsidRPr="008E3061">
              <w:rPr>
                <w:rFonts w:ascii="inherit" w:eastAsia="Times New Roman" w:hAnsi="inherit" w:cs="Times New Roman"/>
                <w:sz w:val="24"/>
                <w:szCs w:val="24"/>
                <w:lang w:eastAsia="ru-RU"/>
              </w:rPr>
              <w:t> покрасневшие или мутные глаза;</w:t>
            </w:r>
            <w:r w:rsidRPr="008E3061">
              <w:rPr>
                <w:rFonts w:ascii="inherit" w:eastAsia="Times New Roman" w:hAnsi="inherit" w:cs="Times New Roman"/>
                <w:b/>
                <w:bCs/>
                <w:sz w:val="24"/>
                <w:szCs w:val="24"/>
                <w:bdr w:val="none" w:sz="0" w:space="0" w:color="auto" w:frame="1"/>
                <w:lang w:eastAsia="ru-RU"/>
              </w:rPr>
              <w:t>—</w:t>
            </w:r>
            <w:r w:rsidRPr="008E3061">
              <w:rPr>
                <w:rFonts w:ascii="inherit" w:eastAsia="Times New Roman" w:hAnsi="inherit" w:cs="Times New Roman"/>
                <w:sz w:val="24"/>
                <w:szCs w:val="24"/>
                <w:lang w:eastAsia="ru-RU"/>
              </w:rPr>
              <w:t> замедленная речь;</w:t>
            </w:r>
            <w:r w:rsidRPr="008E3061">
              <w:rPr>
                <w:rFonts w:ascii="inherit" w:eastAsia="Times New Roman" w:hAnsi="inherit" w:cs="Times New Roman"/>
                <w:b/>
                <w:bCs/>
                <w:sz w:val="24"/>
                <w:szCs w:val="24"/>
                <w:bdr w:val="none" w:sz="0" w:space="0" w:color="auto" w:frame="1"/>
                <w:lang w:eastAsia="ru-RU"/>
              </w:rPr>
              <w:t>— </w:t>
            </w:r>
            <w:r w:rsidRPr="008E3061">
              <w:rPr>
                <w:rFonts w:ascii="inherit" w:eastAsia="Times New Roman" w:hAnsi="inherit" w:cs="Times New Roman"/>
                <w:sz w:val="24"/>
                <w:szCs w:val="24"/>
                <w:lang w:eastAsia="ru-RU"/>
              </w:rPr>
              <w:t>плохая координация движений.</w:t>
            </w:r>
          </w:p>
        </w:tc>
        <w:tc>
          <w:tcPr>
            <w:tcW w:w="5935"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8E3061" w:rsidRPr="008E3061" w:rsidRDefault="008E3061" w:rsidP="008E3061">
            <w:pPr>
              <w:spacing w:after="0" w:line="240" w:lineRule="auto"/>
              <w:rPr>
                <w:rFonts w:ascii="inherit" w:eastAsia="Times New Roman" w:hAnsi="inherit" w:cs="Times New Roman"/>
                <w:sz w:val="24"/>
                <w:szCs w:val="24"/>
                <w:lang w:eastAsia="ru-RU"/>
              </w:rPr>
            </w:pPr>
            <w:r w:rsidRPr="008E3061">
              <w:rPr>
                <w:rFonts w:ascii="inherit" w:eastAsia="Times New Roman" w:hAnsi="inherit" w:cs="Times New Roman"/>
                <w:b/>
                <w:bCs/>
                <w:sz w:val="24"/>
                <w:szCs w:val="24"/>
                <w:bdr w:val="none" w:sz="0" w:space="0" w:color="auto" w:frame="1"/>
                <w:lang w:eastAsia="ru-RU"/>
              </w:rPr>
              <w:t>Поведенческие признаки:</w:t>
            </w:r>
            <w:r w:rsidRPr="008E3061">
              <w:rPr>
                <w:rFonts w:ascii="inherit" w:eastAsia="Times New Roman" w:hAnsi="inherit" w:cs="Times New Roman"/>
                <w:sz w:val="24"/>
                <w:szCs w:val="24"/>
                <w:lang w:eastAsia="ru-RU"/>
              </w:rPr>
              <w:t> </w:t>
            </w:r>
            <w:r w:rsidRPr="008E3061">
              <w:rPr>
                <w:rFonts w:ascii="inherit" w:eastAsia="Times New Roman" w:hAnsi="inherit" w:cs="Times New Roman"/>
                <w:b/>
                <w:bCs/>
                <w:sz w:val="24"/>
                <w:szCs w:val="24"/>
                <w:bdr w:val="none" w:sz="0" w:space="0" w:color="auto" w:frame="1"/>
                <w:lang w:eastAsia="ru-RU"/>
              </w:rPr>
              <w:t>—</w:t>
            </w:r>
            <w:r w:rsidRPr="008E3061">
              <w:rPr>
                <w:rFonts w:ascii="inherit" w:eastAsia="Times New Roman" w:hAnsi="inherit" w:cs="Times New Roman"/>
                <w:sz w:val="24"/>
                <w:szCs w:val="24"/>
                <w:lang w:eastAsia="ru-RU"/>
              </w:rPr>
              <w:t> увеличивающееся безразличие к происходящему рядом;</w:t>
            </w:r>
            <w:r w:rsidRPr="008E3061">
              <w:rPr>
                <w:rFonts w:ascii="inherit" w:eastAsia="Times New Roman" w:hAnsi="inherit" w:cs="Times New Roman"/>
                <w:b/>
                <w:bCs/>
                <w:sz w:val="24"/>
                <w:szCs w:val="24"/>
                <w:bdr w:val="none" w:sz="0" w:space="0" w:color="auto" w:frame="1"/>
                <w:lang w:eastAsia="ru-RU"/>
              </w:rPr>
              <w:t>—</w:t>
            </w:r>
            <w:r w:rsidRPr="008E3061">
              <w:rPr>
                <w:rFonts w:ascii="inherit" w:eastAsia="Times New Roman" w:hAnsi="inherit" w:cs="Times New Roman"/>
                <w:sz w:val="24"/>
                <w:szCs w:val="24"/>
                <w:lang w:eastAsia="ru-RU"/>
              </w:rPr>
              <w:t> уходы из дома и прогулы в школе;</w:t>
            </w:r>
            <w:r w:rsidRPr="008E3061">
              <w:rPr>
                <w:rFonts w:ascii="inherit" w:eastAsia="Times New Roman" w:hAnsi="inherit" w:cs="Times New Roman"/>
                <w:b/>
                <w:bCs/>
                <w:sz w:val="24"/>
                <w:szCs w:val="24"/>
                <w:bdr w:val="none" w:sz="0" w:space="0" w:color="auto" w:frame="1"/>
                <w:lang w:eastAsia="ru-RU"/>
              </w:rPr>
              <w:t>—</w:t>
            </w:r>
            <w:r w:rsidRPr="008E3061">
              <w:rPr>
                <w:rFonts w:ascii="inherit" w:eastAsia="Times New Roman" w:hAnsi="inherit" w:cs="Times New Roman"/>
                <w:sz w:val="24"/>
                <w:szCs w:val="24"/>
                <w:lang w:eastAsia="ru-RU"/>
              </w:rPr>
              <w:t> трудность в сосредоточении, ухудшение памяти;- неадекватная реакция на критику;</w:t>
            </w:r>
            <w:r w:rsidRPr="008E3061">
              <w:rPr>
                <w:rFonts w:ascii="inherit" w:eastAsia="Times New Roman" w:hAnsi="inherit" w:cs="Times New Roman"/>
                <w:b/>
                <w:bCs/>
                <w:sz w:val="24"/>
                <w:szCs w:val="24"/>
                <w:bdr w:val="none" w:sz="0" w:space="0" w:color="auto" w:frame="1"/>
                <w:lang w:eastAsia="ru-RU"/>
              </w:rPr>
              <w:t>— </w:t>
            </w:r>
            <w:r w:rsidRPr="008E3061">
              <w:rPr>
                <w:rFonts w:ascii="inherit" w:eastAsia="Times New Roman" w:hAnsi="inherit" w:cs="Times New Roman"/>
                <w:sz w:val="24"/>
                <w:szCs w:val="24"/>
                <w:lang w:eastAsia="ru-RU"/>
              </w:rPr>
              <w:t>частая и неожиданная смена настроения;</w:t>
            </w:r>
            <w:r w:rsidRPr="008E3061">
              <w:rPr>
                <w:rFonts w:ascii="inherit" w:eastAsia="Times New Roman" w:hAnsi="inherit" w:cs="Times New Roman"/>
                <w:b/>
                <w:bCs/>
                <w:sz w:val="24"/>
                <w:szCs w:val="24"/>
                <w:bdr w:val="none" w:sz="0" w:space="0" w:color="auto" w:frame="1"/>
                <w:lang w:eastAsia="ru-RU"/>
              </w:rPr>
              <w:t>— </w:t>
            </w:r>
            <w:r w:rsidRPr="008E3061">
              <w:rPr>
                <w:rFonts w:ascii="inherit" w:eastAsia="Times New Roman" w:hAnsi="inherit" w:cs="Times New Roman"/>
                <w:sz w:val="24"/>
                <w:szCs w:val="24"/>
                <w:lang w:eastAsia="ru-RU"/>
              </w:rPr>
              <w:t>необычные просьбы дать денег;</w:t>
            </w:r>
            <w:r w:rsidRPr="008E3061">
              <w:rPr>
                <w:rFonts w:ascii="inherit" w:eastAsia="Times New Roman" w:hAnsi="inherit" w:cs="Times New Roman"/>
                <w:b/>
                <w:bCs/>
                <w:sz w:val="24"/>
                <w:szCs w:val="24"/>
                <w:bdr w:val="none" w:sz="0" w:space="0" w:color="auto" w:frame="1"/>
                <w:lang w:eastAsia="ru-RU"/>
              </w:rPr>
              <w:t>—</w:t>
            </w:r>
            <w:r w:rsidRPr="008E3061">
              <w:rPr>
                <w:rFonts w:ascii="inherit" w:eastAsia="Times New Roman" w:hAnsi="inherit" w:cs="Times New Roman"/>
                <w:sz w:val="24"/>
                <w:szCs w:val="24"/>
                <w:lang w:eastAsia="ru-RU"/>
              </w:rPr>
              <w:t> пропажа из дома ценностей, одежды и др. вещей;</w:t>
            </w:r>
            <w:r w:rsidRPr="008E3061">
              <w:rPr>
                <w:rFonts w:ascii="inherit" w:eastAsia="Times New Roman" w:hAnsi="inherit" w:cs="Times New Roman"/>
                <w:b/>
                <w:bCs/>
                <w:sz w:val="24"/>
                <w:szCs w:val="24"/>
                <w:bdr w:val="none" w:sz="0" w:space="0" w:color="auto" w:frame="1"/>
                <w:lang w:eastAsia="ru-RU"/>
              </w:rPr>
              <w:t>—</w:t>
            </w:r>
            <w:r w:rsidRPr="008E3061">
              <w:rPr>
                <w:rFonts w:ascii="inherit" w:eastAsia="Times New Roman" w:hAnsi="inherit" w:cs="Times New Roman"/>
                <w:sz w:val="24"/>
                <w:szCs w:val="24"/>
                <w:lang w:eastAsia="ru-RU"/>
              </w:rPr>
              <w:t> частые необъяснимые телефонные звонки;- появление новых подозрительных друзей;- потеря аппетита, похудение, иногда чрезмерное потребление</w:t>
            </w:r>
            <w:r w:rsidRPr="008E3061">
              <w:rPr>
                <w:rFonts w:ascii="inherit" w:eastAsia="Times New Roman" w:hAnsi="inherit" w:cs="Times New Roman"/>
                <w:b/>
                <w:bCs/>
                <w:sz w:val="24"/>
                <w:szCs w:val="24"/>
                <w:bdr w:val="none" w:sz="0" w:space="0" w:color="auto" w:frame="1"/>
                <w:lang w:eastAsia="ru-RU"/>
              </w:rPr>
              <w:t> </w:t>
            </w:r>
            <w:r w:rsidRPr="008E3061">
              <w:rPr>
                <w:rFonts w:ascii="inherit" w:eastAsia="Times New Roman" w:hAnsi="inherit" w:cs="Times New Roman"/>
                <w:sz w:val="24"/>
                <w:szCs w:val="24"/>
                <w:lang w:eastAsia="ru-RU"/>
              </w:rPr>
              <w:t>пищи;- хронический кашель.</w:t>
            </w:r>
          </w:p>
        </w:tc>
        <w:tc>
          <w:tcPr>
            <w:tcW w:w="0" w:type="auto"/>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8E3061" w:rsidRPr="008E3061" w:rsidRDefault="008E3061" w:rsidP="008E3061">
            <w:pPr>
              <w:spacing w:after="0" w:line="240" w:lineRule="auto"/>
              <w:rPr>
                <w:rFonts w:ascii="inherit" w:eastAsia="Times New Roman" w:hAnsi="inherit" w:cs="Times New Roman"/>
                <w:sz w:val="24"/>
                <w:szCs w:val="24"/>
                <w:lang w:eastAsia="ru-RU"/>
              </w:rPr>
            </w:pPr>
            <w:r w:rsidRPr="008E3061">
              <w:rPr>
                <w:rFonts w:ascii="inherit" w:eastAsia="Times New Roman" w:hAnsi="inherit" w:cs="Times New Roman"/>
                <w:b/>
                <w:bCs/>
                <w:sz w:val="24"/>
                <w:szCs w:val="24"/>
                <w:bdr w:val="none" w:sz="0" w:space="0" w:color="auto" w:frame="1"/>
                <w:lang w:eastAsia="ru-RU"/>
              </w:rPr>
              <w:t>Признаки – улики:</w:t>
            </w:r>
            <w:r w:rsidRPr="008E3061">
              <w:rPr>
                <w:rFonts w:ascii="inherit" w:eastAsia="Times New Roman" w:hAnsi="inherit" w:cs="Times New Roman"/>
                <w:sz w:val="24"/>
                <w:szCs w:val="24"/>
                <w:lang w:eastAsia="ru-RU"/>
              </w:rPr>
              <w:t> </w:t>
            </w:r>
            <w:r w:rsidRPr="008E3061">
              <w:rPr>
                <w:rFonts w:ascii="inherit" w:eastAsia="Times New Roman" w:hAnsi="inherit" w:cs="Times New Roman"/>
                <w:b/>
                <w:bCs/>
                <w:sz w:val="24"/>
                <w:szCs w:val="24"/>
                <w:bdr w:val="none" w:sz="0" w:space="0" w:color="auto" w:frame="1"/>
                <w:lang w:eastAsia="ru-RU"/>
              </w:rPr>
              <w:t>—</w:t>
            </w:r>
            <w:r w:rsidRPr="008E3061">
              <w:rPr>
                <w:rFonts w:ascii="inherit" w:eastAsia="Times New Roman" w:hAnsi="inherit" w:cs="Times New Roman"/>
                <w:sz w:val="24"/>
                <w:szCs w:val="24"/>
                <w:lang w:eastAsia="ru-RU"/>
              </w:rPr>
              <w:t xml:space="preserve"> следы от уколов, </w:t>
            </w:r>
            <w:proofErr w:type="spellStart"/>
            <w:r w:rsidRPr="008E3061">
              <w:rPr>
                <w:rFonts w:ascii="inherit" w:eastAsia="Times New Roman" w:hAnsi="inherit" w:cs="Times New Roman"/>
                <w:sz w:val="24"/>
                <w:szCs w:val="24"/>
                <w:lang w:eastAsia="ru-RU"/>
              </w:rPr>
              <w:t>порезы,синяки</w:t>
            </w:r>
            <w:proofErr w:type="spellEnd"/>
            <w:r w:rsidRPr="008E3061">
              <w:rPr>
                <w:rFonts w:ascii="inherit" w:eastAsia="Times New Roman" w:hAnsi="inherit" w:cs="Times New Roman"/>
                <w:sz w:val="24"/>
                <w:szCs w:val="24"/>
                <w:lang w:eastAsia="ru-RU"/>
              </w:rPr>
              <w:t>;</w:t>
            </w:r>
            <w:r w:rsidRPr="008E3061">
              <w:rPr>
                <w:rFonts w:ascii="inherit" w:eastAsia="Times New Roman" w:hAnsi="inherit" w:cs="Times New Roman"/>
                <w:b/>
                <w:bCs/>
                <w:sz w:val="24"/>
                <w:szCs w:val="24"/>
                <w:bdr w:val="none" w:sz="0" w:space="0" w:color="auto" w:frame="1"/>
                <w:lang w:eastAsia="ru-RU"/>
              </w:rPr>
              <w:t>—</w:t>
            </w:r>
            <w:r w:rsidRPr="008E3061">
              <w:rPr>
                <w:rFonts w:ascii="inherit" w:eastAsia="Times New Roman" w:hAnsi="inherit" w:cs="Times New Roman"/>
                <w:sz w:val="24"/>
                <w:szCs w:val="24"/>
                <w:lang w:eastAsia="ru-RU"/>
              </w:rPr>
              <w:t> свёрнутые в трубочку бумажки, маленькие ложечки, капсулы, бутылки, пузырьки.</w:t>
            </w:r>
          </w:p>
        </w:tc>
      </w:tr>
    </w:tbl>
    <w:p w:rsidR="008E3061" w:rsidRPr="008E3061" w:rsidRDefault="008E3061" w:rsidP="008E3061">
      <w:pPr>
        <w:shd w:val="clear" w:color="auto" w:fill="FFFFFF"/>
        <w:spacing w:after="0" w:line="240" w:lineRule="auto"/>
        <w:textAlignment w:val="baseline"/>
        <w:rPr>
          <w:rFonts w:ascii="inherit" w:eastAsia="Times New Roman" w:hAnsi="inherit" w:cs="Times New Roman"/>
          <w:color w:val="444444"/>
          <w:sz w:val="24"/>
          <w:szCs w:val="24"/>
          <w:lang w:eastAsia="ru-RU"/>
        </w:rPr>
      </w:pPr>
      <w:r w:rsidRPr="008E3061">
        <w:rPr>
          <w:rFonts w:ascii="inherit" w:eastAsia="Times New Roman" w:hAnsi="inherit" w:cs="Times New Roman"/>
          <w:b/>
          <w:bCs/>
          <w:color w:val="444444"/>
          <w:sz w:val="24"/>
          <w:szCs w:val="24"/>
          <w:bdr w:val="none" w:sz="0" w:space="0" w:color="auto" w:frame="1"/>
          <w:lang w:eastAsia="ru-RU"/>
        </w:rPr>
        <w:t>Наркозависимость выражается также </w:t>
      </w:r>
      <w:r w:rsidRPr="008E3061">
        <w:rPr>
          <w:rFonts w:ascii="inherit" w:eastAsia="Times New Roman" w:hAnsi="inherit" w:cs="Times New Roman"/>
          <w:color w:val="444444"/>
          <w:sz w:val="24"/>
          <w:szCs w:val="24"/>
          <w:lang w:eastAsia="ru-RU"/>
        </w:rPr>
        <w:t>в нарушении сна, мышечных и суставных болях, нестабильном артериальном давлении, сухости во рту, снижении половой потенции, нарушении менструального цикла, похудении, нарушении защитных свойств организма и др.</w:t>
      </w:r>
    </w:p>
    <w:p w:rsidR="008E3061" w:rsidRPr="008E3061" w:rsidRDefault="00E3375B" w:rsidP="008E3061">
      <w:pPr>
        <w:shd w:val="clear" w:color="auto" w:fill="FFFFFF"/>
        <w:spacing w:after="150" w:line="240" w:lineRule="auto"/>
        <w:textAlignment w:val="baseline"/>
        <w:rPr>
          <w:rFonts w:ascii="inherit" w:eastAsia="Times New Roman" w:hAnsi="inherit" w:cs="Times New Roman"/>
          <w:color w:val="444444"/>
          <w:sz w:val="24"/>
          <w:szCs w:val="24"/>
          <w:lang w:eastAsia="ru-RU"/>
        </w:rPr>
      </w:pPr>
      <w:hyperlink r:id="rId6" w:history="1">
        <w:r w:rsidR="008E3061" w:rsidRPr="008E3061">
          <w:rPr>
            <w:rFonts w:ascii="inherit" w:eastAsia="Times New Roman" w:hAnsi="inherit" w:cs="Times New Roman"/>
            <w:color w:val="FFFFFF"/>
            <w:sz w:val="24"/>
            <w:szCs w:val="24"/>
            <w:u w:val="single"/>
            <w:bdr w:val="none" w:sz="0" w:space="0" w:color="auto" w:frame="1"/>
            <w:lang w:eastAsia="ru-RU"/>
          </w:rPr>
          <w:t>ссылка на источник</w:t>
        </w:r>
      </w:hyperlink>
    </w:p>
    <w:p w:rsidR="00D80F60" w:rsidRDefault="00D80F60"/>
    <w:sectPr w:rsidR="00D80F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4220F5"/>
    <w:multiLevelType w:val="multilevel"/>
    <w:tmpl w:val="397486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405"/>
    <w:rsid w:val="008E3061"/>
    <w:rsid w:val="00D80F60"/>
    <w:rsid w:val="00E3375B"/>
    <w:rsid w:val="00FA34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FF6C96-34C5-4B7D-9B45-877048C40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6735746">
      <w:bodyDiv w:val="1"/>
      <w:marLeft w:val="0"/>
      <w:marRight w:val="0"/>
      <w:marTop w:val="0"/>
      <w:marBottom w:val="0"/>
      <w:divBdr>
        <w:top w:val="none" w:sz="0" w:space="0" w:color="auto"/>
        <w:left w:val="none" w:sz="0" w:space="0" w:color="auto"/>
        <w:bottom w:val="none" w:sz="0" w:space="0" w:color="auto"/>
        <w:right w:val="none" w:sz="0" w:space="0" w:color="auto"/>
      </w:divBdr>
      <w:divsChild>
        <w:div w:id="920942011">
          <w:marLeft w:val="0"/>
          <w:marRight w:val="0"/>
          <w:marTop w:val="0"/>
          <w:marBottom w:val="0"/>
          <w:divBdr>
            <w:top w:val="none" w:sz="0" w:space="0" w:color="auto"/>
            <w:left w:val="none" w:sz="0" w:space="0" w:color="auto"/>
            <w:bottom w:val="none" w:sz="0" w:space="0" w:color="auto"/>
            <w:right w:val="none" w:sz="0" w:space="0" w:color="auto"/>
          </w:divBdr>
          <w:divsChild>
            <w:div w:id="291061138">
              <w:marLeft w:val="0"/>
              <w:marRight w:val="0"/>
              <w:marTop w:val="0"/>
              <w:marBottom w:val="0"/>
              <w:divBdr>
                <w:top w:val="none" w:sz="0" w:space="0" w:color="auto"/>
                <w:left w:val="none" w:sz="0" w:space="0" w:color="auto"/>
                <w:bottom w:val="none" w:sz="0" w:space="0" w:color="auto"/>
                <w:right w:val="none" w:sz="0" w:space="0" w:color="auto"/>
              </w:divBdr>
              <w:divsChild>
                <w:div w:id="1742407974">
                  <w:marLeft w:val="0"/>
                  <w:marRight w:val="0"/>
                  <w:marTop w:val="0"/>
                  <w:marBottom w:val="0"/>
                  <w:divBdr>
                    <w:top w:val="none" w:sz="0" w:space="0" w:color="auto"/>
                    <w:left w:val="none" w:sz="0" w:space="0" w:color="auto"/>
                    <w:bottom w:val="none" w:sz="0" w:space="0" w:color="auto"/>
                    <w:right w:val="none" w:sz="0" w:space="0" w:color="auto"/>
                  </w:divBdr>
                  <w:divsChild>
                    <w:div w:id="869149892">
                      <w:marLeft w:val="0"/>
                      <w:marRight w:val="0"/>
                      <w:marTop w:val="0"/>
                      <w:marBottom w:val="0"/>
                      <w:divBdr>
                        <w:top w:val="none" w:sz="0" w:space="0" w:color="auto"/>
                        <w:left w:val="none" w:sz="0" w:space="0" w:color="auto"/>
                        <w:bottom w:val="none" w:sz="0" w:space="0" w:color="auto"/>
                        <w:right w:val="none" w:sz="0" w:space="0" w:color="auto"/>
                      </w:divBdr>
                      <w:divsChild>
                        <w:div w:id="925766942">
                          <w:marLeft w:val="0"/>
                          <w:marRight w:val="0"/>
                          <w:marTop w:val="0"/>
                          <w:marBottom w:val="0"/>
                          <w:divBdr>
                            <w:top w:val="none" w:sz="0" w:space="0" w:color="auto"/>
                            <w:left w:val="none" w:sz="0" w:space="0" w:color="auto"/>
                            <w:bottom w:val="none" w:sz="0" w:space="0" w:color="auto"/>
                            <w:right w:val="none" w:sz="0" w:space="0" w:color="auto"/>
                          </w:divBdr>
                        </w:div>
                      </w:divsChild>
                    </w:div>
                    <w:div w:id="133996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769381">
          <w:marLeft w:val="0"/>
          <w:marRight w:val="0"/>
          <w:marTop w:val="0"/>
          <w:marBottom w:val="0"/>
          <w:divBdr>
            <w:top w:val="none" w:sz="0" w:space="0" w:color="auto"/>
            <w:left w:val="none" w:sz="0" w:space="0" w:color="auto"/>
            <w:bottom w:val="none" w:sz="0" w:space="0" w:color="auto"/>
            <w:right w:val="none" w:sz="0" w:space="0" w:color="auto"/>
          </w:divBdr>
          <w:divsChild>
            <w:div w:id="1169370413">
              <w:marLeft w:val="0"/>
              <w:marRight w:val="0"/>
              <w:marTop w:val="0"/>
              <w:marBottom w:val="0"/>
              <w:divBdr>
                <w:top w:val="none" w:sz="0" w:space="0" w:color="auto"/>
                <w:left w:val="none" w:sz="0" w:space="0" w:color="auto"/>
                <w:bottom w:val="none" w:sz="0" w:space="0" w:color="auto"/>
                <w:right w:val="none" w:sz="0" w:space="0" w:color="auto"/>
              </w:divBdr>
              <w:divsChild>
                <w:div w:id="62608558">
                  <w:marLeft w:val="0"/>
                  <w:marRight w:val="0"/>
                  <w:marTop w:val="0"/>
                  <w:marBottom w:val="0"/>
                  <w:divBdr>
                    <w:top w:val="none" w:sz="0" w:space="0" w:color="auto"/>
                    <w:left w:val="none" w:sz="0" w:space="0" w:color="auto"/>
                    <w:bottom w:val="none" w:sz="0" w:space="0" w:color="auto"/>
                    <w:right w:val="none" w:sz="0" w:space="0" w:color="auto"/>
                  </w:divBdr>
                  <w:divsChild>
                    <w:div w:id="1989434117">
                      <w:marLeft w:val="0"/>
                      <w:marRight w:val="0"/>
                      <w:marTop w:val="0"/>
                      <w:marBottom w:val="0"/>
                      <w:divBdr>
                        <w:top w:val="none" w:sz="0" w:space="0" w:color="auto"/>
                        <w:left w:val="none" w:sz="0" w:space="0" w:color="auto"/>
                        <w:bottom w:val="none" w:sz="0" w:space="0" w:color="auto"/>
                        <w:right w:val="none" w:sz="0" w:space="0" w:color="auto"/>
                      </w:divBdr>
                      <w:divsChild>
                        <w:div w:id="1428385482">
                          <w:marLeft w:val="0"/>
                          <w:marRight w:val="0"/>
                          <w:marTop w:val="0"/>
                          <w:marBottom w:val="0"/>
                          <w:divBdr>
                            <w:top w:val="none" w:sz="0" w:space="0" w:color="auto"/>
                            <w:left w:val="none" w:sz="0" w:space="0" w:color="auto"/>
                            <w:bottom w:val="none" w:sz="0" w:space="0" w:color="auto"/>
                            <w:right w:val="none" w:sz="0" w:space="0" w:color="auto"/>
                          </w:divBdr>
                          <w:divsChild>
                            <w:div w:id="617832050">
                              <w:marLeft w:val="0"/>
                              <w:marRight w:val="0"/>
                              <w:marTop w:val="0"/>
                              <w:marBottom w:val="0"/>
                              <w:divBdr>
                                <w:top w:val="none" w:sz="0" w:space="0" w:color="auto"/>
                                <w:left w:val="none" w:sz="0" w:space="0" w:color="auto"/>
                                <w:bottom w:val="none" w:sz="0" w:space="0" w:color="auto"/>
                                <w:right w:val="none" w:sz="0" w:space="0" w:color="auto"/>
                              </w:divBdr>
                            </w:div>
                            <w:div w:id="1731154956">
                              <w:marLeft w:val="0"/>
                              <w:marRight w:val="0"/>
                              <w:marTop w:val="0"/>
                              <w:marBottom w:val="0"/>
                              <w:divBdr>
                                <w:top w:val="none" w:sz="0" w:space="0" w:color="auto"/>
                                <w:left w:val="none" w:sz="0" w:space="0" w:color="auto"/>
                                <w:bottom w:val="none" w:sz="0" w:space="0" w:color="auto"/>
                                <w:right w:val="none" w:sz="0" w:space="0" w:color="auto"/>
                              </w:divBdr>
                            </w:div>
                            <w:div w:id="130365986">
                              <w:marLeft w:val="0"/>
                              <w:marRight w:val="0"/>
                              <w:marTop w:val="0"/>
                              <w:marBottom w:val="150"/>
                              <w:divBdr>
                                <w:top w:val="none" w:sz="0" w:space="0" w:color="auto"/>
                                <w:left w:val="none" w:sz="0" w:space="0" w:color="auto"/>
                                <w:bottom w:val="none" w:sz="0" w:space="0" w:color="auto"/>
                                <w:right w:val="none" w:sz="0" w:space="0" w:color="auto"/>
                              </w:divBdr>
                              <w:divsChild>
                                <w:div w:id="1022129147">
                                  <w:marLeft w:val="0"/>
                                  <w:marRight w:val="0"/>
                                  <w:marTop w:val="0"/>
                                  <w:marBottom w:val="0"/>
                                  <w:divBdr>
                                    <w:top w:val="none" w:sz="0" w:space="0" w:color="auto"/>
                                    <w:left w:val="none" w:sz="0" w:space="0" w:color="auto"/>
                                    <w:bottom w:val="none" w:sz="0" w:space="0" w:color="auto"/>
                                    <w:right w:val="none" w:sz="0" w:space="0" w:color="auto"/>
                                  </w:divBdr>
                                  <w:divsChild>
                                    <w:div w:id="214585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vd.gov.by/ru/page/posledstviya-potrebleniya-narkoticheskih-sredstv-i-psihotropnyh-veshest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1628</Words>
  <Characters>9286</Characters>
  <Application>Microsoft Office Word</Application>
  <DocSecurity>0</DocSecurity>
  <Lines>77</Lines>
  <Paragraphs>21</Paragraphs>
  <ScaleCrop>false</ScaleCrop>
  <Company/>
  <LinksUpToDate>false</LinksUpToDate>
  <CharactersWithSpaces>10893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4</cp:revision>
  <dcterms:created xsi:type="dcterms:W3CDTF">2026-06-30T06:19:00Z</dcterms:created>
  <dcterms:modified xsi:type="dcterms:W3CDTF">2026-06-30T08:37:00Z</dcterms:modified>
</cp:coreProperties>
</file>