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17E" w:rsidRPr="0048717E" w:rsidRDefault="0048717E" w:rsidP="0048717E">
      <w:pPr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92B955"/>
          <w:spacing w:val="-8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aps/>
          <w:color w:val="92B955"/>
          <w:spacing w:val="-8"/>
          <w:sz w:val="28"/>
          <w:szCs w:val="28"/>
          <w:lang w:eastAsia="ru-RU"/>
        </w:rPr>
        <w:t>ПАМЯТКА ПО БОРЬБЕ С ГРЫЗУНАМИ</w:t>
      </w:r>
    </w:p>
    <w:p w:rsidR="0048717E" w:rsidRPr="0048717E" w:rsidRDefault="0048717E" w:rsidP="004871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i/>
          <w:iCs/>
          <w:noProof/>
          <w:color w:val="92B955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1B2A6461" wp14:editId="44599D74">
            <wp:extent cx="2620010" cy="1741170"/>
            <wp:effectExtent l="0" t="0" r="8890" b="0"/>
            <wp:docPr id="4" name="Рисунок 4" descr="Памятка по борьбе с грызунами">
              <a:hlinkClick xmlns:a="http://schemas.openxmlformats.org/drawingml/2006/main" r:id="rId5" tooltip="&quot;Памятка по борьбе с грызунам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по борьбе с грызунами">
                      <a:hlinkClick r:id="rId5" tooltip="&quot;Памятка по борьбе с грызунам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Наступила осень, и грызуны начинают готовиться к зимовке, запасаются нашим урожаем и ищут себе пристанища в теплых помещениях, кладовых и амбарах. Также грызуны проникают в дома, квартиры, дачи и другие помещения человека и могут постоянно в них обитать. Они всеядны и потребляют в пищу те же продукты, что и человек, тем самым, уничтожают в огромных количествах человеческие продуктовые запасы, и при этом не только поедают, но еще больше их портят и загрязняют. Кроме того, что они повреждают различные материалы, выводят из строя технику и коммуникации, грызуны могут быть носителями возбудителей опасных болезней, передавать их людям, сельскохозяйственным и домашним животным.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Городские строения заселяют серые крысы и домовые мыши, в сельской местности к ним могут присоединяться несколько видов полевок. Все эти виды грызунов участвуют в передаче таких опасных инфекционных заболеваний, как геморрагическая лихорадка с почечным синдромом (ГЛПС), туляремия, лептоспироз, псевдотуберкулез,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листериоз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, кишечный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иерсиниоз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 и т.д.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Заразиться этими болезнями от грызунов можно: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-при вдыхании вместе с пылью высохших выделений грызунов;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-при употреблении некипяченой воды и продуктов, загрязненных выделениями грызунов, не обработанных термически;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-при контакте с зараженными грызунами предметами (хворост, солома, сено), мертвыми грызунами, больными зверьками с нетипичным поведением, которые не боятся человека или нападают на него.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Для предупреждения проникновения грызунов: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-в квартирах и частных домах осуществляйте своевременный ремонт дверных, оконных проемов, мест прохождения коммуникаций в стенах, перекрытиях, ограждений;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-храните пищевые продукты в недоступных для грызунов местах, в герметичных емкостях.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-в сельской местности, на садовых участках при подготовке строений к зимовке не оставляйте в них доступные для грызунов продукты – крупы, картофель, капусту, корнеплоды и т.п.;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-не принимайте пищу немытыми руками;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-не употребляйте в пищу поврежденные грызунами продукты;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lastRenderedPageBreak/>
        <w:t xml:space="preserve">-не употребляйте некипяченую воду из </w:t>
      </w:r>
      <w:proofErr w:type="gram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открытых</w:t>
      </w:r>
      <w:proofErr w:type="gram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водоисточников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-при появлении грызунов в городских и сельских строениях обращайтесь в специализированные организации для проведения дератизации;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-обязательно проводите только влажную уборку помещений с использованием моющих и дезинфицирующих средств, не допуская подъема в воздух пыли и попадания ее в дыхательные пути;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-во время работы при большом количестве пыли (снос старых строений, погрузка сена, соломы, разборка досок и т.п.) используйте перчатки (рабочие рукавицы) и защитную маску;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-не прикасайтесь к живым или мертвым грызунам без рукавиц или резиновых перчаток.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Для предупреждения заражения инфекционными болезнями необходимо проводить осеннюю обработку от грызунов на садово-огородных участках и дачах, на территориях парков, лесопарковых зон отдыха, а также необходимо выполнять ряд следующих правил: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-при посещении лесов, парков, лесопарковых зон отдыха и работах на дачных участках необходимо соблюдать личную гигиену;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-если планируются пыльные работы на приусадебном участке, при переборке овощей в погребе, работе с сеном в полях и подсобных хозяйствах необходимо использовать перчатки и маску;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-для отдыха на природе следует выбирать открытые места, такие как лесные опушки или поляны, на землю расстелить плед или покрывало, чтобы избежать контакта с землей и травой, по которым могли перемещаться грызуны;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-нельзя использовать в качестве ночлега стога и сеновалы, так как они часто используются грызунами в качестве укрытия или жилища;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-все продукты питания хранить в закрытых емкостях, недоступных грызунам;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-избегать контактов с живыми грызунами.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Граждане имеют право самостоятельно осуществлять дератизацию собственных жилых помещений, но необходимо соблюдать меры предосторожности при проведении данной работы. Для этого можно применять различной конструкции ловушки (давилки, капканы, клеевые ловушки,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живоловки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), готовые приманки, которые рекомендованы для населения в быту.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noProof/>
          <w:color w:val="4D4B43"/>
          <w:sz w:val="28"/>
          <w:szCs w:val="28"/>
          <w:lang w:eastAsia="ru-RU"/>
        </w:rPr>
        <w:drawing>
          <wp:inline distT="0" distB="0" distL="0" distR="0" wp14:anchorId="3CFA382B" wp14:editId="664998F8">
            <wp:extent cx="2620010" cy="1741170"/>
            <wp:effectExtent l="0" t="0" r="8890" b="0"/>
            <wp:docPr id="3" name="Рисунок 3" descr="http://smorgoncge.by/wp-content/uploads/2024/09/image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morgoncge.by/wp-content/uploads/2024/09/images-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 </w:t>
      </w:r>
      <w:bookmarkStart w:id="0" w:name="_GoBack"/>
      <w:bookmarkEnd w:id="0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 </w:t>
      </w:r>
      <w:r w:rsidRPr="0048717E">
        <w:rPr>
          <w:rFonts w:ascii="Times New Roman" w:eastAsia="Times New Roman" w:hAnsi="Times New Roman" w:cs="Times New Roman"/>
          <w:noProof/>
          <w:color w:val="4D4B43"/>
          <w:sz w:val="28"/>
          <w:szCs w:val="28"/>
          <w:lang w:eastAsia="ru-RU"/>
        </w:rPr>
        <w:drawing>
          <wp:inline distT="0" distB="0" distL="0" distR="0" wp14:anchorId="51D7C084" wp14:editId="5D01745F">
            <wp:extent cx="2461895" cy="1846580"/>
            <wp:effectExtent l="0" t="0" r="0" b="1270"/>
            <wp:docPr id="1" name="Рисунок 1" descr="http://smorgoncge.by/wp-content/uploads/2024/09/images-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morgoncge.by/wp-content/uploads/2024/09/images-2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lastRenderedPageBreak/>
        <w:t xml:space="preserve">Важно строго соблюдать инструкцию по применению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родентицидного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 средства. Родентициды раскладывают в местах, недоступных детям и домашним животным, отдельно от пищевых продуктов, помещают на специальные подложки, в бумажные пакетики, другие емкости и средства, обеспечивающие безопасность людей и домашних животных.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Для борьбы с грызунами применяют только разрешенные для населения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родентицидные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 приманки, которые размещают в местах их перемещений, также возможно применение клеевых ловушек. Приманки можно разместить в подвальных помещениях, на чердаках, в погребах и складских (нежилых) помещения, в местах недоступных детям и домашним животным.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Работу с приманкой необходимо проводить в маске и резиновых перчатках. Следует избегать попадания средства в рот и глаза. Во время работы запрещается курить, пить, принимать пищу. После окончания работы необходимо вымыть руки теплой водой с мылом.</w:t>
      </w:r>
    </w:p>
    <w:p w:rsidR="0048717E" w:rsidRPr="0048717E" w:rsidRDefault="0048717E" w:rsidP="004871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После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дератизационных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 мероприятий следует обязательно провести влажную генеральную уборку с дезинфицирующими средствами, особенно тщательно убрав в местах, где обитали грызуны, – обычно их легко узнать по </w:t>
      </w:r>
      <w:proofErr w:type="spellStart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погрызам</w:t>
      </w:r>
      <w:proofErr w:type="spellEnd"/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 xml:space="preserve"> материалов, по помету и запасам пищи. Эти работы нужно проводить в маске и перчатках!</w:t>
      </w:r>
    </w:p>
    <w:p w:rsidR="0048717E" w:rsidRPr="0048717E" w:rsidRDefault="0048717E" w:rsidP="0048717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</w:pPr>
      <w:r w:rsidRPr="0048717E">
        <w:rPr>
          <w:rFonts w:ascii="Times New Roman" w:eastAsia="Times New Roman" w:hAnsi="Times New Roman" w:cs="Times New Roman"/>
          <w:color w:val="4D4B43"/>
          <w:sz w:val="28"/>
          <w:szCs w:val="28"/>
          <w:lang w:eastAsia="ru-RU"/>
        </w:rPr>
        <w:t>Помните, соблюдение элементарных гигиенических правил предохранит Вас от многих заболеваний.</w:t>
      </w:r>
    </w:p>
    <w:p w:rsidR="005979CD" w:rsidRDefault="005979CD"/>
    <w:sectPr w:rsidR="00597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7E"/>
    <w:rsid w:val="0048717E"/>
    <w:rsid w:val="005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71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71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87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7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71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71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87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7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049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smorgoncge.by/wp-content/uploads/2024/09/images-4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2026-09-15T06:52:00Z</dcterms:created>
  <dcterms:modified xsi:type="dcterms:W3CDTF">2026-09-15T06:53:00Z</dcterms:modified>
</cp:coreProperties>
</file>