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17D" w:rsidRPr="00274A6E" w:rsidRDefault="000D217D" w:rsidP="000D217D">
      <w:pPr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27272A"/>
          <w:sz w:val="36"/>
          <w:szCs w:val="36"/>
        </w:rPr>
      </w:pPr>
      <w:r w:rsidRPr="00274A6E">
        <w:rPr>
          <w:rFonts w:ascii="Arial" w:eastAsia="Times New Roman" w:hAnsi="Arial" w:cs="Arial"/>
          <w:color w:val="27272A"/>
          <w:sz w:val="36"/>
          <w:szCs w:val="36"/>
        </w:rPr>
        <w:t>Обобщенные сведения о типичных нарушениях, совершаемых субъектами хозяйствования</w:t>
      </w:r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Приложение</w:t>
      </w:r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к Рекомендациям по размещению органами</w:t>
      </w:r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 xml:space="preserve">и учреждениями, осуществляющими </w:t>
      </w:r>
      <w:proofErr w:type="gramStart"/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государственный</w:t>
      </w:r>
      <w:proofErr w:type="gramEnd"/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санитарный надзор, на своих интернет-сайтах</w:t>
      </w:r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обобщенных сведений о типичных нарушениях,</w:t>
      </w:r>
    </w:p>
    <w:p w:rsidR="000D217D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совершаемых</w:t>
      </w:r>
      <w:proofErr w:type="gramEnd"/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 xml:space="preserve"> субъектами хозяйствования</w:t>
      </w:r>
    </w:p>
    <w:p w:rsidR="000D217D" w:rsidRPr="00274A6E" w:rsidRDefault="000D217D" w:rsidP="000D217D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</w:p>
    <w:p w:rsidR="000D217D" w:rsidRPr="00274A6E" w:rsidRDefault="000D217D" w:rsidP="000D217D">
      <w:pPr>
        <w:shd w:val="clear" w:color="auto" w:fill="FFFFFF"/>
        <w:spacing w:after="360" w:line="240" w:lineRule="auto"/>
        <w:jc w:val="center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Таблица для размещения на интернет-сайтах органов и учреждений, осуществляющих государственный санитарный надзор, обобщенных сведений о типичных нарушениях, совершаем</w:t>
      </w:r>
      <w:r>
        <w:rPr>
          <w:rFonts w:ascii="inherit" w:eastAsia="Times New Roman" w:hAnsi="inherit" w:cs="Times New Roman"/>
          <w:color w:val="3F3F46"/>
          <w:sz w:val="24"/>
          <w:szCs w:val="24"/>
        </w:rPr>
        <w:t>ых субъектами хозяйствования  (</w:t>
      </w:r>
      <w:r>
        <w:rPr>
          <w:rFonts w:eastAsia="Times New Roman" w:cs="Times New Roman"/>
          <w:color w:val="3F3F46"/>
          <w:sz w:val="24"/>
          <w:szCs w:val="24"/>
        </w:rPr>
        <w:t>1</w:t>
      </w: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 xml:space="preserve"> полуго</w:t>
      </w:r>
      <w:r>
        <w:rPr>
          <w:rFonts w:ascii="inherit" w:eastAsia="Times New Roman" w:hAnsi="inherit" w:cs="Times New Roman"/>
          <w:color w:val="3F3F46"/>
          <w:sz w:val="24"/>
          <w:szCs w:val="24"/>
        </w:rPr>
        <w:t>дие 202</w:t>
      </w:r>
      <w:r>
        <w:rPr>
          <w:rFonts w:eastAsia="Times New Roman" w:cs="Times New Roman"/>
          <w:color w:val="3F3F46"/>
          <w:sz w:val="24"/>
          <w:szCs w:val="24"/>
        </w:rPr>
        <w:t>6</w:t>
      </w: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 xml:space="preserve"> года)</w:t>
      </w:r>
    </w:p>
    <w:p w:rsidR="000D217D" w:rsidRPr="00274A6E" w:rsidRDefault="000D217D" w:rsidP="000D217D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274A6E">
        <w:rPr>
          <w:rFonts w:ascii="inherit" w:eastAsia="Times New Roman" w:hAnsi="inherit" w:cs="Times New Roman"/>
          <w:color w:val="3F3F46"/>
          <w:sz w:val="24"/>
          <w:szCs w:val="24"/>
        </w:rPr>
        <w:t> </w:t>
      </w:r>
    </w:p>
    <w:tbl>
      <w:tblPr>
        <w:tblStyle w:val="a3"/>
        <w:tblW w:w="14361" w:type="dxa"/>
        <w:tblLook w:val="04A0"/>
      </w:tblPr>
      <w:tblGrid>
        <w:gridCol w:w="551"/>
        <w:gridCol w:w="4079"/>
        <w:gridCol w:w="4673"/>
        <w:gridCol w:w="5058"/>
      </w:tblGrid>
      <w:tr w:rsidR="000D217D" w:rsidRPr="00274A6E" w:rsidTr="00784C6D">
        <w:tc>
          <w:tcPr>
            <w:tcW w:w="338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</w:t>
            </w:r>
          </w:p>
          <w:p w:rsidR="000D217D" w:rsidRPr="00274A6E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135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 контроля (надзора), виды деятельности</w:t>
            </w:r>
          </w:p>
        </w:tc>
        <w:tc>
          <w:tcPr>
            <w:tcW w:w="4374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Типичные нарушения</w:t>
            </w:r>
          </w:p>
        </w:tc>
        <w:tc>
          <w:tcPr>
            <w:tcW w:w="4955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3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 промышленности  по переработке сельскохозяйственной продукции, производственного сырья  и  производству пищевой  продукции</w:t>
            </w:r>
          </w:p>
        </w:tc>
        <w:tc>
          <w:tcPr>
            <w:tcW w:w="4374" w:type="dxa"/>
            <w:hideMark/>
          </w:tcPr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-Н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едостатки по санитарному сод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ержанию прилегающей территории;</w:t>
            </w:r>
          </w:p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несвоевременное проведение ремонта производстве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нных, вспомогательных помещений;</w:t>
            </w:r>
          </w:p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не соответствующие параметры микроклимата и ш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ума по гигиеническим нормативам;</w:t>
            </w:r>
          </w:p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ненадлежащее качество воды водопроводной по санитарно-химическим показателям (мутность, железо);</w:t>
            </w:r>
          </w:p>
        </w:tc>
        <w:tc>
          <w:tcPr>
            <w:tcW w:w="495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утвержденные Декретом Президента Республики Беларусь от 23.11.2017 № 7 (с изменениями и дополнениями);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0100A9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135" w:type="dxa"/>
            <w:hideMark/>
          </w:tcPr>
          <w:p w:rsidR="000D217D" w:rsidRPr="000100A9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4374" w:type="dxa"/>
            <w:hideMark/>
          </w:tcPr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-О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существляется обращение пищевой продукции с истекшими сроками годности (при хранении и реализации пищевой продукции не соблюдаются сроки годности, 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установленные ее изготовителем);</w:t>
            </w:r>
          </w:p>
          <w:p w:rsidR="000D217D" w:rsidRPr="000100A9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-о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существляется обращение пищевой продукции без наличия маркировки, с неполн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ой маркировкой;</w:t>
            </w:r>
          </w:p>
          <w:p w:rsidR="000D217D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-п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ри хранении и реализации пищевой продукции не соблюдаются условия ее хранения (реализаци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и), установленные изготовителем;</w:t>
            </w:r>
          </w:p>
          <w:p w:rsidR="000D217D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-д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опускается  реализац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ия продукции с признаками порчи;</w:t>
            </w:r>
          </w:p>
          <w:p w:rsidR="000D217D" w:rsidRPr="000100A9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на объектах питания работниками  не соблюдаются  личной гигиены;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на пищеблоках  насекомые;</w:t>
            </w:r>
          </w:p>
          <w:p w:rsidR="000D217D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-снижен </w:t>
            </w:r>
            <w:proofErr w:type="gramStart"/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выполнением программы производственного контроля (не заполняются журналы);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посуда для приготовления пищи используется не в соответствии с маркировкой;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-в холодильнике  нарушается   температурный режим при хранении пищевых продуктов;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-мытье  инвентаря проводится не качественно;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влажная уборка помещений учреждения не проводится по мере загрязнения;</w:t>
            </w:r>
          </w:p>
          <w:p w:rsidR="000D217D" w:rsidRPr="000100A9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Pr="00E071F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-нарушается питьевой режим.</w:t>
            </w:r>
          </w:p>
        </w:tc>
        <w:tc>
          <w:tcPr>
            <w:tcW w:w="4955" w:type="dxa"/>
            <w:hideMark/>
          </w:tcPr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(с изменениями и дополнениями);</w:t>
            </w:r>
          </w:p>
          <w:p w:rsidR="000D217D" w:rsidRPr="000100A9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  <w:p w:rsidR="000D217D" w:rsidRPr="00E071F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Санитарные нормы и правила «Санитарно- эпидемиологические требования для организаций, осуществляющих торговлю пищевой продукцией» утвержденные</w:t>
            </w:r>
            <w:r w:rsidRPr="000100A9">
              <w:t xml:space="preserve"> 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остановление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</w:t>
            </w:r>
            <w:r w:rsidRPr="000100A9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Министерства здравоохранения Республики Беларусь 28.08.2012 № 132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Торговые объекты, реализующие  непродовольственные товары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Отсутствие  государственных   санитарно-гигиенических экспертиз, осуществляемых по постановлению Совета Министров Республики Беларусь от 24.09.2021 №548 «Об административных процедурах, осуществляемых в отношении субъектов хозяйствования»: по п. 9.6.6  «Получение санитарно-гигиенического заключения на работы и услуги, представляющие потенциальную опасность для жизни и здоровья населения»; по п. 9.6.10 «Получение санитарно-гигиенического заключения по объекту социальной, производственной, транспортной, инженерной инфраструктуры».</w:t>
            </w:r>
            <w:proofErr w:type="gramEnd"/>
          </w:p>
          <w:p w:rsidR="000D217D" w:rsidRPr="00CE1687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Закон Республики Беларусь от 7 января 2012 года №340-З «О санитарно-эпидемиологическом благополучии населения»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Объекты агропромышленного 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Нарушение требований по составлению 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программы производственного </w:t>
            </w:r>
            <w:proofErr w:type="gramStart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контроля  за</w:t>
            </w:r>
            <w:proofErr w:type="gramEnd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соблюдением санитарных правил и выполнением санитарно-противоэпидемических и профилактических мероприятий.</w:t>
            </w:r>
          </w:p>
          <w:p w:rsidR="000D217D" w:rsidRPr="00CE1687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Санитарные правила 1.1.8-24-2003</w:t>
            </w:r>
          </w:p>
          <w:p w:rsidR="000D217D" w:rsidRPr="00CE1687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</w:t>
            </w:r>
            <w:proofErr w:type="gramStart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утвержденные</w:t>
            </w:r>
            <w:proofErr w:type="gramEnd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Постановлением Главного государственного</w:t>
            </w:r>
          </w:p>
          <w:p w:rsidR="000D217D" w:rsidRPr="00E071F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санитарного врача Республики Беларусь 22.12.2003 № 183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 укомплектованность  аптечек первой помощи универсальных  в соответствии с перечнем вложений, утвержденным Министерством здравоохранения.</w:t>
            </w:r>
          </w:p>
          <w:p w:rsidR="000D217D" w:rsidRPr="00CE1687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(с изменениями и дополнениями)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3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Условия труда </w:t>
            </w:r>
            <w:proofErr w:type="gramStart"/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4374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несоблюдение сроков прохождения обязательных периодических медицинских осмотров;</w:t>
            </w:r>
          </w:p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неполный охват медицинских осмотров;</w:t>
            </w:r>
          </w:p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есвоевременное обеспечение </w:t>
            </w:r>
            <w:proofErr w:type="gramStart"/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</w:t>
            </w:r>
            <w:proofErr w:type="gramEnd"/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495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01.02.2020 № 66.</w:t>
            </w:r>
            <w:proofErr w:type="gramEnd"/>
          </w:p>
          <w:p w:rsidR="000D217D" w:rsidRPr="00E071F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3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Учреждения образования</w:t>
            </w:r>
          </w:p>
        </w:tc>
        <w:tc>
          <w:tcPr>
            <w:tcW w:w="4374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Несвоевременно проводятся ремонтные работы. Не обеспечено исправное состояние оборудования. Осветительные приборы не содержатся в исправном состоянии. В объектах питания допускается использование посуды с поврежденным покрытием, дефектами</w:t>
            </w:r>
            <w:proofErr w:type="gramStart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Нарушение требований по составлению программы производственного контроля, в том числе лабораторного, за соблюдением специфических санитарно-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эпидемиологических требований, гигиенических нормативов и выполнением санитарно-противоэпидемических (профилактических) мероприятий. </w:t>
            </w:r>
            <w:proofErr w:type="gramStart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-р</w:t>
            </w:r>
            <w:proofErr w:type="gramEnd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асписание учебных занятий на учебную неделю не  предусматривает меры по снижению утомляемости учащегося и не составляется с учетом ранговой шкалы трудности учебных предметов, установленной Министерством здравоохранения. Максимальная учебная нагрузка учащихся распределена в дни не наибольшей работоспособности;</w:t>
            </w:r>
          </w:p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-работники учреждения не проходят своевременно  обязательные медицинские осмотры.</w:t>
            </w:r>
          </w:p>
        </w:tc>
        <w:tc>
          <w:tcPr>
            <w:tcW w:w="495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(с изменениями и дополнениями).</w:t>
            </w:r>
          </w:p>
          <w:p w:rsidR="000D217D" w:rsidRPr="00BB48E5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«Специфические санитарно-эпидемиологические требования к содержанию и эксплуатации учреждений 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образования», утвержденные Постановлением Совета Министров Республики Беларусь от 07.08.2019 № 525 (с изменениями и дополнениями).</w:t>
            </w:r>
          </w:p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Санитарные правила 1.1.8-24-2003 «Организация и проведение производственного </w:t>
            </w:r>
            <w:proofErr w:type="gramStart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утверждённые Постановлением Главного государственного санитарного врача Республики Беларусь  22.12.2003 № 183 (с изменениями и дополнениями).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13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Санаторно-курортные и оздоровительные организации</w:t>
            </w:r>
          </w:p>
        </w:tc>
        <w:tc>
          <w:tcPr>
            <w:tcW w:w="4374" w:type="dxa"/>
            <w:hideMark/>
          </w:tcPr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обращении продукции допускается использование инвентаря, посуды с дефектами.</w:t>
            </w:r>
          </w:p>
        </w:tc>
        <w:tc>
          <w:tcPr>
            <w:tcW w:w="4955" w:type="dxa"/>
            <w:hideMark/>
          </w:tcPr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«Специфические санитарно-эпидемиологические требования к содержанию и эксплуатации санаторно-курортных и оздоровительных организаций», утвержденные Постановлением Совета Министров Республики Беларусь от 26.09.2019 № 663 (с изменениями и дополнениями).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3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Источники и системы питьевого водоснабжения</w:t>
            </w:r>
          </w:p>
        </w:tc>
        <w:tc>
          <w:tcPr>
            <w:tcW w:w="4374" w:type="dxa"/>
            <w:hideMark/>
          </w:tcPr>
          <w:p w:rsidR="000D217D" w:rsidRPr="00E071F5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еудовлетворительное санитарное содержание зон санитарной охраны артезианских скважин</w:t>
            </w:r>
          </w:p>
        </w:tc>
        <w:tc>
          <w:tcPr>
            <w:tcW w:w="495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highlight w:val="yellow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Специфические санитарно — эпидемиологические требования к содержанию и эксплуатации источников и систем питьевого водоснабжения, утвержденные Постановлением Совета Министров Республики Беларусь 19.12.2018 № 914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 по оказанию бытовых услуг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Поверхности помещений не поддерживаются в исправном состоянии: 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имеет дефекты покрытия стен, потолка.</w:t>
            </w:r>
          </w:p>
          <w:p w:rsidR="000D217D" w:rsidRPr="00CE1687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Санитарные нормы и правила «Санитарно-эпидемиологические требования </w:t>
            </w: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к содержанию и эксплуатации объектов по оказанию бытовых услуг», утвержденные Постановлением Министерства здравоохранения Республики Беларусь 15.02.2023 № 33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Общежития и иные места проживания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— Поверхности помещений не поддерживаются в исправном состоянии: имеет дефекты покрытия стен, потолка.</w:t>
            </w:r>
          </w:p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— Санитарные нормы и правила «Санитарно-эпидемиологические требования к содержанию и эксплуатации объектов по оказанию бытовых услуг», утвержденные Постановлением Министерства здравоохранения Республики Беларусь 15.02.2023 № 33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Жилые дома</w:t>
            </w:r>
          </w:p>
        </w:tc>
        <w:tc>
          <w:tcPr>
            <w:tcW w:w="4374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Нарушение требований по содержанию территорий, прилегающих к жилым домам.</w:t>
            </w: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Санитарные  нормы и  правила «Санитарно-эпидемиологические требования к содержанию и эксплуатации территорий», утвержденные  постановлением Министерства здравоохранения Республики Беларусь 02.02.2023 № 22. Правил благоустройства и содержания населенных пунктов, утвержденных Постановлением Совета Министров Республики Беларусь 28.11.2012 №1087 (с изменениями и дополнениями).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13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CE1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Учреждения социального обслуживания</w:t>
            </w:r>
          </w:p>
        </w:tc>
        <w:tc>
          <w:tcPr>
            <w:tcW w:w="4374" w:type="dxa"/>
            <w:hideMark/>
          </w:tcPr>
          <w:p w:rsidR="000D217D" w:rsidRPr="00CE1687" w:rsidRDefault="00991015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Надзорные мероприятия не проводились</w:t>
            </w:r>
          </w:p>
        </w:tc>
        <w:tc>
          <w:tcPr>
            <w:tcW w:w="4955" w:type="dxa"/>
            <w:hideMark/>
          </w:tcPr>
          <w:p w:rsidR="000D217D" w:rsidRPr="00CE1687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13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Территории населенных пунктов  и организаций</w:t>
            </w:r>
          </w:p>
        </w:tc>
        <w:tc>
          <w:tcPr>
            <w:tcW w:w="4374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 организована уборка территории: контейнерные площадки и прилегающая к ним  территория  не содержатся в чистоте.</w:t>
            </w:r>
          </w:p>
          <w:p w:rsidR="000D217D" w:rsidRPr="00BB48E5" w:rsidRDefault="000D217D" w:rsidP="00784C6D">
            <w:pPr>
              <w:spacing w:after="360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 произведено своевременное скашивание сорных растений.</w:t>
            </w:r>
          </w:p>
          <w:p w:rsidR="000D217D" w:rsidRPr="00BB48E5" w:rsidRDefault="000D217D" w:rsidP="00784C6D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Санитарные  нормы и  правила «Санитарно-эпидемиологические требования к содержанию и эксплуатации территорий», утвержденные  постановлением Министерства здравоохранения Республики Беларусь 02.02.2023 № 22. Правил благоустройства и содержания населенных пунктов, утвержденных Постановлением Совета Министров Республики Беларусь 28.11.2012 </w:t>
            </w: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№1087 (с изменениями и дополнениями).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13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4374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Размер санитарно-защитной зоны не подтверждается результатами измерений физических факторов в процессе эксплуатации объекта с периодичностью, установленной Программой аналитического (лабораторного) контроля загрязняющих веществ в атмосферном воздухе и шума на границе санитарно-защитной зоны</w:t>
            </w:r>
          </w:p>
        </w:tc>
        <w:tc>
          <w:tcPr>
            <w:tcW w:w="4955" w:type="dxa"/>
            <w:hideMark/>
          </w:tcPr>
          <w:p w:rsidR="000D217D" w:rsidRPr="00BB48E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B48E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 окружающую среду, утвержденные постановлением Совета Министров Республики Беларусь 11.12.2019 № 847</w:t>
            </w: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13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071F5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Радиационные объекты</w:t>
            </w:r>
          </w:p>
        </w:tc>
        <w:tc>
          <w:tcPr>
            <w:tcW w:w="4374" w:type="dxa"/>
            <w:hideMark/>
          </w:tcPr>
          <w:p w:rsidR="000D217D" w:rsidRPr="00E071F5" w:rsidRDefault="00991015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Надзорные мероприятия не проводились</w:t>
            </w:r>
          </w:p>
        </w:tc>
        <w:tc>
          <w:tcPr>
            <w:tcW w:w="4955" w:type="dxa"/>
            <w:hideMark/>
          </w:tcPr>
          <w:p w:rsidR="000D217D" w:rsidRPr="00E071F5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0D217D" w:rsidRPr="00274A6E" w:rsidTr="00784C6D">
        <w:tc>
          <w:tcPr>
            <w:tcW w:w="338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135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Организации здравоохранения, иные организации и индивидуальные предприниматели, которые осуществляют медицинскую фармацевтическую деятельность</w:t>
            </w:r>
          </w:p>
        </w:tc>
        <w:tc>
          <w:tcPr>
            <w:tcW w:w="4374" w:type="dxa"/>
            <w:hideMark/>
          </w:tcPr>
          <w:p w:rsidR="000D217D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Нарушение требований по санитарно-техническому состоянию помещений, оборудования, мебели. Нарушение требований по содержанию территорий.</w:t>
            </w:r>
          </w:p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обращении продукции допускается использование инвентаря, посуды с дефектами.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Не соблюдаются условия хранения пищевой продукции.</w:t>
            </w:r>
          </w:p>
        </w:tc>
        <w:tc>
          <w:tcPr>
            <w:tcW w:w="4955" w:type="dxa"/>
            <w:hideMark/>
          </w:tcPr>
          <w:p w:rsidR="000D217D" w:rsidRPr="00274A6E" w:rsidRDefault="000D217D" w:rsidP="00784C6D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74A6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Специфические санитарно-эпидемиологические требования к содержанию и эксплуатации организаций здравоохранения, иных организаций и индивидуальных предпринимателей, которые осуществляющих медицинскую, фармацевтическую деятельность, утвержденные Постановлением Совета Министров Республики Беларусь от 03.03.2020 № 130. Санитарные  нормы и  правила «Санитарно-эпидемиологические требования к содержанию и эксплуатации территорий», утвержденные  постановлением Министерства здравоохранения Республики Беларусь 02.02.2023 № 22. Правил благоустройства и содержания населенных пунктов, утвержденных Постановлением Совета Министров Республики Беларусь 28.11.2012 №1087 (с изменениями и дополнениями).</w:t>
            </w:r>
          </w:p>
        </w:tc>
      </w:tr>
    </w:tbl>
    <w:p w:rsidR="00416097" w:rsidRDefault="00416097"/>
    <w:sectPr w:rsidR="00416097" w:rsidSect="000D21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D217D"/>
    <w:rsid w:val="000D217D"/>
    <w:rsid w:val="00416097"/>
    <w:rsid w:val="00991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1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E7910-1D58-48C6-831A-D432DC749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1762</Words>
  <Characters>10048</Characters>
  <Application>Microsoft Office Word</Application>
  <DocSecurity>0</DocSecurity>
  <Lines>83</Lines>
  <Paragraphs>23</Paragraphs>
  <ScaleCrop>false</ScaleCrop>
  <Company/>
  <LinksUpToDate>false</LinksUpToDate>
  <CharactersWithSpaces>11787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</dc:creator>
  <cp:keywords/>
  <dc:description/>
  <cp:lastModifiedBy>ses</cp:lastModifiedBy>
  <cp:revision>3</cp:revision>
  <dcterms:created xsi:type="dcterms:W3CDTF">2026-09-18T11:31:00Z</dcterms:created>
  <dcterms:modified xsi:type="dcterms:W3CDTF">2026-09-18T11:34:00Z</dcterms:modified>
</cp:coreProperties>
</file>