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64" w:rsidRPr="006B5564" w:rsidRDefault="006B5564" w:rsidP="006B5564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0"/>
          <w:szCs w:val="40"/>
        </w:rPr>
      </w:pPr>
      <w:r w:rsidRPr="006B5564">
        <w:rPr>
          <w:rFonts w:ascii="Arial" w:eastAsia="Times New Roman" w:hAnsi="Arial" w:cs="Arial"/>
          <w:color w:val="333333"/>
          <w:kern w:val="36"/>
          <w:sz w:val="40"/>
          <w:szCs w:val="40"/>
        </w:rPr>
        <w:t>О профилактике пищевых отравлений и острых кишечных инфекций в летний период</w:t>
      </w:r>
    </w:p>
    <w:p w:rsidR="006B5564" w:rsidRPr="006B5564" w:rsidRDefault="006B5564" w:rsidP="006B5564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>
        <w:rPr>
          <w:rFonts w:ascii="inherit" w:eastAsia="Times New Roman" w:hAnsi="inherit" w:cs="Times New Roman"/>
          <w:color w:val="444444"/>
          <w:sz w:val="20"/>
        </w:rPr>
        <w:t xml:space="preserve"> </w:t>
      </w:r>
      <w:r w:rsidRPr="006B5564">
        <w:rPr>
          <w:rFonts w:ascii="inherit" w:eastAsia="Times New Roman" w:hAnsi="inherit" w:cs="Times New Roman"/>
          <w:color w:val="444444"/>
          <w:sz w:val="24"/>
        </w:rPr>
        <w:t xml:space="preserve"> </w:t>
      </w:r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>В летний период повышается температура воздуха и воды в открытых водоемах, что создает оптимальные условия для размножения и накопления большинства возбудителей кишечных инфекций, и как следствие — возрастает вероятность возникновения пищевых отравлений и острых кишечных инфекций (ОКИ).</w:t>
      </w:r>
    </w:p>
    <w:p w:rsidR="006B5564" w:rsidRPr="006B5564" w:rsidRDefault="006B5564" w:rsidP="006B5564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>Риск возникновения пищевых отравлений и ОКИ увеличивается при несоблюдении правил приготовления пищи, нарушении температурного режима при хранении продуктов питания, особенно скоропортящихся (молоко, творог, мясо). Определенную опасность представляют блюда, приготовленные без тепловой обработки и употребляемые в холодном виде.</w:t>
      </w:r>
    </w:p>
    <w:p w:rsidR="006B5564" w:rsidRPr="006B5564" w:rsidRDefault="006B5564" w:rsidP="006B5564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>Чтобы предохранить себя и детей от заболевания необходимо:</w:t>
      </w:r>
    </w:p>
    <w:p w:rsidR="006B5564" w:rsidRPr="006B5564" w:rsidRDefault="006B5564" w:rsidP="006B5564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>соблюдать правила личной гигиены, тщательно мыть руки с мылом после возвращения домой с улицы, перед едой и после посещения туалета;</w:t>
      </w:r>
    </w:p>
    <w:p w:rsidR="006B5564" w:rsidRPr="006B5564" w:rsidRDefault="006B5564" w:rsidP="006B5564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 xml:space="preserve">перед употреблением тщательно мыть овощи, фрукты, ягоды, а для детей младшего возраста использовать кипяченую или </w:t>
      </w:r>
      <w:proofErr w:type="spellStart"/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>бутилированную</w:t>
      </w:r>
      <w:proofErr w:type="spellEnd"/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 xml:space="preserve"> воду;</w:t>
      </w:r>
    </w:p>
    <w:p w:rsidR="006B5564" w:rsidRPr="006B5564" w:rsidRDefault="006B5564" w:rsidP="006B5564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>хранить продукты в местах, защищенных от насекомых, грызунов, домашних животных;</w:t>
      </w:r>
    </w:p>
    <w:p w:rsidR="006B5564" w:rsidRPr="006B5564" w:rsidRDefault="006B5564" w:rsidP="006B5564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>использовать при транспортировке и хранении продуктов питания чистую упаковку (полиэтилен, бумагу, контейнеры для пищевых продуктов и т.п.), для скоропортящихся пищевых продуктов — сумку-холодильник либо хладагенты;</w:t>
      </w:r>
    </w:p>
    <w:p w:rsidR="006B5564" w:rsidRPr="006B5564" w:rsidRDefault="006B5564" w:rsidP="006B5564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>не приобретать продукты питания у случайных лиц или в местах несанкционированной торговли.</w:t>
      </w:r>
    </w:p>
    <w:p w:rsidR="006B5564" w:rsidRPr="006B5564" w:rsidRDefault="006B5564" w:rsidP="006B5564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proofErr w:type="gramStart"/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>Особое внимание следует уделять скоропортящимся продуктам — мясным полуфабрикатам, салатам, творогу, молоку, кондитерским изделиям (пирожным) т.п.</w:t>
      </w:r>
      <w:proofErr w:type="gramEnd"/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 xml:space="preserve"> При покупке таких продуктов необходимо смотреть на срок годности и условия их хранения. При истечении срока годности продукции или малейшем подозрении, что холодильное оборудование работает не эффективно, продукт приобретать не следует.</w:t>
      </w:r>
    </w:p>
    <w:p w:rsidR="006B5564" w:rsidRPr="006B5564" w:rsidRDefault="006B5564" w:rsidP="006B5564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>Скоропортящиеся пищевые продукты необходимо покупать только в торговых объектах, оснащенных холодильным оборудованием.</w:t>
      </w:r>
    </w:p>
    <w:p w:rsidR="006B5564" w:rsidRPr="006B5564" w:rsidRDefault="006B5564" w:rsidP="006B5564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>Не стоит покупать замороженные продукты (это относится и к мороженому) в деформированной упаковке со слипшимся содержимым. Скорее всего, они подвергались размораживанию.</w:t>
      </w:r>
    </w:p>
    <w:p w:rsidR="006B5564" w:rsidRPr="006B5564" w:rsidRDefault="006B5564" w:rsidP="006B5564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 xml:space="preserve">В жару опасно покупать выпечку с мясной, овощной и сырной начинкой, чебуреки, </w:t>
      </w:r>
      <w:proofErr w:type="spellStart"/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>хачапури</w:t>
      </w:r>
      <w:proofErr w:type="spellEnd"/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>, беляши, булочки с кремом, пирожные и т.д., если для их хранения не используется холодильное оборудование.</w:t>
      </w:r>
    </w:p>
    <w:p w:rsidR="006B5564" w:rsidRPr="006B5564" w:rsidRDefault="006B5564" w:rsidP="006B5564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 xml:space="preserve">Во время приготовления пищи в домашних условиях необходимо соблюдать ряд правил: тщательно мыть руки перед началом приготовления пищи и после контакта с сырой продукцией, использовать отдельные разделочные доски и ножи — для «сырого» и «готового», тщательно промывать (с обработкой кипятком) зелень, овощи и фрукты, не готовить заблаговременно (более суток) </w:t>
      </w:r>
      <w:proofErr w:type="gramStart"/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>рубленное</w:t>
      </w:r>
      <w:proofErr w:type="gramEnd"/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 xml:space="preserve"> мясо, в холодильнике стараться не помещать на одну полку готовые блюда и сырое мясо и рыбу.</w:t>
      </w:r>
    </w:p>
    <w:p w:rsidR="006B5564" w:rsidRPr="006B5564" w:rsidRDefault="006B5564" w:rsidP="006B5564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lastRenderedPageBreak/>
        <w:t>Дома при хранении пищевых продуктов также необходимо соблюдать установленный для них температурный режим. Приготовленные блюда, предназначенные для временного хранения, необходимо максимально быстро охладить и убрать в холодильник.</w:t>
      </w:r>
    </w:p>
    <w:p w:rsidR="006B5564" w:rsidRPr="006B5564" w:rsidRDefault="006B5564" w:rsidP="006B5564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>Важно помнить, что на упаковке молочных и кисломолочных продуктов, соков, салатов промышленного производства и др. указан срок годности, рассчитанный при условии соблюдения целостности упаковки и условий хранения. В случае вскрытия или нарушения упаковки срок годности таких продуктов, как правило, значительно сокращается.</w:t>
      </w:r>
    </w:p>
    <w:p w:rsidR="006B5564" w:rsidRPr="006B5564" w:rsidRDefault="006B5564" w:rsidP="006B5564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>Будьте осторожны с ранними овощами и бахчевыми, зачастую производители с целью ускорения созревания применяют химические удобрения. Не давайте такие фрукты и овощи детям. При покупке продуктов питания обязательно уточните у продавца наличие документов, удостоверяющих их качество и безопасность.</w:t>
      </w:r>
    </w:p>
    <w:p w:rsidR="006B5564" w:rsidRPr="006B5564" w:rsidRDefault="006B5564" w:rsidP="006B5564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>Если в семье есть маленькие дети, уделяйте повышенное внимание поддержанию чистоты в доме, соблюдайте правила личной гигиены. Перед приготовлением пищи и кормлением детей мойте руки с мылом. Детскую посуду регулярно мойте с применением моющих средств, после чего тщательно прополощите, перед использованием обдайте кипятком. Для кормления грудных детей используйте только свежеприготовленные смеси детского питания.</w:t>
      </w:r>
    </w:p>
    <w:p w:rsidR="006B5564" w:rsidRPr="006B5564" w:rsidRDefault="006B5564" w:rsidP="006B5564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 xml:space="preserve">Не давайте детям и не употребляйте сами некипяченое разливное молоко, сырые яйца, для питья используйте </w:t>
      </w:r>
      <w:proofErr w:type="spellStart"/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>бутилированную</w:t>
      </w:r>
      <w:proofErr w:type="spellEnd"/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 xml:space="preserve"> воду или кипяченую воду, для приготовления пищи свежие, не испорченные продукты.</w:t>
      </w:r>
    </w:p>
    <w:p w:rsidR="006B5564" w:rsidRPr="006B5564" w:rsidRDefault="006B5564" w:rsidP="006B5564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>С раннего возраста прививайте детям гигиенические навыки — мыть руки после туалета и перед едой, умываться, чистить зубы, поддерживать порядок в доме.</w:t>
      </w:r>
    </w:p>
    <w:p w:rsidR="006B5564" w:rsidRPr="006B5564" w:rsidRDefault="006B5564" w:rsidP="006B5564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>Во время пребывания на отдыхе не употребляйте воду из случайных источников для питья и бытовых целей, купайтесь только в водоемах, разрешенных для организованного отдыха, при купании старайтесь не заглатывать воду, объясните это детям.</w:t>
      </w:r>
    </w:p>
    <w:p w:rsidR="006B5564" w:rsidRPr="006B5564" w:rsidRDefault="006B5564" w:rsidP="006B5564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>При посещении зарубежных государств ограничьте употребление продуктов, не свойственных Вашему рациону.</w:t>
      </w:r>
    </w:p>
    <w:p w:rsidR="006B5564" w:rsidRPr="006B5564" w:rsidRDefault="006B5564" w:rsidP="006B5564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>Кроме того, если Вы чувствуете себя не здоровым (боли в животе, тошнота, рвота, диарея) ни в коем случае не занимайтесь приготовлением пищи для семьи и гостей, немедленно обратитесь к врачу.</w:t>
      </w:r>
    </w:p>
    <w:p w:rsidR="006B5564" w:rsidRPr="006B5564" w:rsidRDefault="006B5564" w:rsidP="006B5564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0"/>
        </w:rPr>
      </w:pPr>
      <w:r w:rsidRPr="006B5564">
        <w:rPr>
          <w:rFonts w:ascii="inherit" w:eastAsia="Times New Roman" w:hAnsi="inherit" w:cs="Times New Roman"/>
          <w:color w:val="444444"/>
          <w:sz w:val="24"/>
          <w:szCs w:val="20"/>
        </w:rPr>
        <w:t>Соблюдение этих простых правил поможет Вам предохранить себя и Ваших детей от заболевания и не испортить летнее настроение!</w:t>
      </w:r>
    </w:p>
    <w:p w:rsidR="00000000" w:rsidRDefault="006B556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B5564"/>
    <w:rsid w:val="006B5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55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5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a0"/>
    <w:rsid w:val="006B5564"/>
  </w:style>
  <w:style w:type="character" w:styleId="a3">
    <w:name w:val="Hyperlink"/>
    <w:basedOn w:val="a0"/>
    <w:uiPriority w:val="99"/>
    <w:semiHidden/>
    <w:unhideWhenUsed/>
    <w:rsid w:val="006B5564"/>
    <w:rPr>
      <w:color w:val="0000FF"/>
      <w:u w:val="single"/>
    </w:rPr>
  </w:style>
  <w:style w:type="character" w:customStyle="1" w:styleId="author">
    <w:name w:val="author"/>
    <w:basedOn w:val="a0"/>
    <w:rsid w:val="006B5564"/>
  </w:style>
  <w:style w:type="paragraph" w:customStyle="1" w:styleId="wp-block-paragraph">
    <w:name w:val="wp-block-paragraph"/>
    <w:basedOn w:val="a"/>
    <w:rsid w:val="006B5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651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748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</dc:creator>
  <cp:keywords/>
  <dc:description/>
  <cp:lastModifiedBy>ses</cp:lastModifiedBy>
  <cp:revision>2</cp:revision>
  <cp:lastPrinted>2026-05-29T08:55:00Z</cp:lastPrinted>
  <dcterms:created xsi:type="dcterms:W3CDTF">2026-05-29T08:54:00Z</dcterms:created>
  <dcterms:modified xsi:type="dcterms:W3CDTF">2026-05-29T08:56:00Z</dcterms:modified>
</cp:coreProperties>
</file>