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03E" w:rsidRDefault="001B003E" w:rsidP="001B003E">
      <w:pPr>
        <w:pStyle w:val="titlencpi"/>
        <w:jc w:val="center"/>
      </w:pPr>
      <w:r>
        <w:t>Изменения для иностранцев!</w:t>
      </w:r>
    </w:p>
    <w:p w:rsidR="001B003E" w:rsidRDefault="001B003E">
      <w:pPr>
        <w:pStyle w:val="newncpi"/>
      </w:pPr>
      <w:r>
        <w:t>В соответствии с внесенными в феврале 2026 года изменениями и дополнениями в Закон о государственной дактилоскопической регистрации, с 1 июня правила пребывания иностранцев и лиц без гражданства в Беларуси дополнены новыми положениями.</w:t>
      </w:r>
    </w:p>
    <w:p w:rsidR="001B003E" w:rsidRDefault="001B003E">
      <w:pPr>
        <w:pStyle w:val="newncpi"/>
      </w:pPr>
      <w:r>
        <w:t>Обязательной государственной дактилоскопической регистрации теперь подлежат иностранцы:</w:t>
      </w:r>
    </w:p>
    <w:p w:rsidR="001B003E" w:rsidRDefault="001B003E">
      <w:pPr>
        <w:pStyle w:val="newncpi"/>
      </w:pPr>
      <w:r>
        <w:t>– обратившиеся с ходатайством о предоставлении статуса беженца, дополнительной защиты и убежища;</w:t>
      </w:r>
    </w:p>
    <w:p w:rsidR="001B003E" w:rsidRDefault="001B003E">
      <w:pPr>
        <w:pStyle w:val="newncpi"/>
      </w:pPr>
      <w:r>
        <w:t>– которым предоставлен статус временной защиты;</w:t>
      </w:r>
    </w:p>
    <w:p w:rsidR="001B003E" w:rsidRDefault="001B003E">
      <w:pPr>
        <w:pStyle w:val="newncpi"/>
      </w:pPr>
      <w:r>
        <w:t>– обратившиеся с заявлением о предоставлении разрешения на временное и постоянное проживание.</w:t>
      </w:r>
    </w:p>
    <w:p w:rsidR="001B003E" w:rsidRDefault="001B003E">
      <w:pPr>
        <w:pStyle w:val="newncpi"/>
      </w:pPr>
      <w:r>
        <w:t>Исключение составляют лица в возрасте до 14 лет и достигшие 75-летнего возраста.</w:t>
      </w:r>
    </w:p>
    <w:p w:rsidR="001B003E" w:rsidRDefault="001B003E">
      <w:pPr>
        <w:pStyle w:val="newncpi"/>
      </w:pPr>
      <w:r>
        <w:t>Изменения внесены с целью:</w:t>
      </w:r>
    </w:p>
    <w:p w:rsidR="001B003E" w:rsidRDefault="001B003E">
      <w:pPr>
        <w:pStyle w:val="newncpi"/>
      </w:pPr>
      <w:r>
        <w:t>– обеспечения наиболее полных условий безопасности пребывания иностранцев на территории нашей страны;</w:t>
      </w:r>
    </w:p>
    <w:p w:rsidR="001B003E" w:rsidRDefault="001B003E">
      <w:pPr>
        <w:pStyle w:val="newncpi"/>
      </w:pPr>
      <w:r>
        <w:t>– упрощения контроля за их пребыванием;</w:t>
      </w:r>
    </w:p>
    <w:p w:rsidR="001B003E" w:rsidRDefault="001B003E">
      <w:pPr>
        <w:pStyle w:val="newncpi"/>
      </w:pPr>
      <w:r>
        <w:t>– выявления нарушителей, которые могут попытаться въехать в Беларусь после допущенных нарушений миграционного законодательства и иных требований законов нашей страны по другим документам с измененными персональными данными.</w:t>
      </w:r>
    </w:p>
    <w:p w:rsidR="001B003E" w:rsidRDefault="001B003E">
      <w:pPr>
        <w:pStyle w:val="newncpi"/>
      </w:pPr>
      <w:r>
        <w:t>МВД не применяет дискриминационные меры в отношении иностранцев. Требования о дактилоскопировании – общемировая тенденция!</w:t>
      </w:r>
    </w:p>
    <w:p w:rsidR="001B003E" w:rsidRDefault="001B003E">
      <w:pPr>
        <w:pStyle w:val="newncpi"/>
      </w:pPr>
      <w:r>
        <w:t>В соответствии с действующей редакцией право заниматься предпринимательской деятельностью на территории нашей страны имеют иностранцы, которым предоставлено разрешение на постоянное проживание и документированные видом на жительство.</w:t>
      </w:r>
    </w:p>
    <w:p w:rsidR="001B003E" w:rsidRDefault="001B003E">
      <w:pPr>
        <w:pStyle w:val="newncpi"/>
      </w:pPr>
      <w:r>
        <w:t>Законодательство Республики Беларусь, определяющее правовое положение иностранцев, находится в постоянном развитии, при этом неизменным остается одно главное правило их безопасного нахождения в Беларуси – соблюдение законодательства, уважение государственных символов и национальных традиций.</w:t>
      </w:r>
    </w:p>
    <w:p w:rsidR="001B003E" w:rsidRDefault="001B003E">
      <w:pPr>
        <w:pStyle w:val="newncpi"/>
      </w:pPr>
      <w:r>
        <w:t> </w:t>
      </w:r>
    </w:p>
    <w:p w:rsidR="001B003E" w:rsidRDefault="001B003E">
      <w:pPr>
        <w:pStyle w:val="newncpi"/>
      </w:pPr>
    </w:p>
    <w:p w:rsidR="001B003E" w:rsidRDefault="001B003E">
      <w:pPr>
        <w:pStyle w:val="newncpi"/>
      </w:pPr>
    </w:p>
    <w:p w:rsidR="001B003E" w:rsidRDefault="001B003E">
      <w:pPr>
        <w:pStyle w:val="newncpi"/>
      </w:pPr>
    </w:p>
    <w:p w:rsidR="001B003E" w:rsidRDefault="001B003E" w:rsidP="001B003E">
      <w:pPr>
        <w:pStyle w:val="newncpi"/>
        <w:ind w:firstLine="0"/>
      </w:pPr>
      <w:r>
        <w:t>Прокурор Ушач</w:t>
      </w:r>
      <w:bookmarkStart w:id="0" w:name="_GoBack"/>
      <w:bookmarkEnd w:id="0"/>
      <w:r>
        <w:t>ского района</w:t>
      </w:r>
      <w:r>
        <w:tab/>
      </w:r>
      <w:r>
        <w:tab/>
      </w:r>
      <w:r>
        <w:tab/>
      </w:r>
      <w:r>
        <w:tab/>
      </w:r>
      <w:r>
        <w:tab/>
        <w:t>Н.Ф.Оводнёва</w:t>
      </w:r>
    </w:p>
    <w:sectPr w:rsidR="001B003E" w:rsidSect="001B003E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F0F" w:rsidRDefault="007A1F0F" w:rsidP="001B003E">
      <w:pPr>
        <w:spacing w:after="0" w:line="240" w:lineRule="auto"/>
      </w:pPr>
      <w:r>
        <w:separator/>
      </w:r>
    </w:p>
  </w:endnote>
  <w:endnote w:type="continuationSeparator" w:id="0">
    <w:p w:rsidR="007A1F0F" w:rsidRDefault="007A1F0F" w:rsidP="001B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F0F" w:rsidRDefault="007A1F0F" w:rsidP="001B003E">
      <w:pPr>
        <w:spacing w:after="0" w:line="240" w:lineRule="auto"/>
      </w:pPr>
      <w:r>
        <w:separator/>
      </w:r>
    </w:p>
  </w:footnote>
  <w:footnote w:type="continuationSeparator" w:id="0">
    <w:p w:rsidR="007A1F0F" w:rsidRDefault="007A1F0F" w:rsidP="001B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03E" w:rsidRDefault="001B003E" w:rsidP="001001A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1B003E" w:rsidRDefault="001B00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03E" w:rsidRDefault="001B003E" w:rsidP="001001A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1B003E" w:rsidRDefault="001B00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03E"/>
    <w:rsid w:val="001B003E"/>
    <w:rsid w:val="00381C55"/>
    <w:rsid w:val="007A1F0F"/>
    <w:rsid w:val="00B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43F2C"/>
  <w15:chartTrackingRefBased/>
  <w15:docId w15:val="{7F1F5805-8AB5-4B6C-BDE5-E0735307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B003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1B00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1B00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003E"/>
  </w:style>
  <w:style w:type="paragraph" w:styleId="a5">
    <w:name w:val="footer"/>
    <w:basedOn w:val="a"/>
    <w:link w:val="a6"/>
    <w:uiPriority w:val="99"/>
    <w:unhideWhenUsed/>
    <w:rsid w:val="001B0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003E"/>
  </w:style>
  <w:style w:type="character" w:styleId="a7">
    <w:name w:val="page number"/>
    <w:basedOn w:val="a0"/>
    <w:uiPriority w:val="99"/>
    <w:semiHidden/>
    <w:unhideWhenUsed/>
    <w:rsid w:val="001B003E"/>
  </w:style>
  <w:style w:type="table" w:styleId="a8">
    <w:name w:val="Table Grid"/>
    <w:basedOn w:val="a1"/>
    <w:uiPriority w:val="39"/>
    <w:rsid w:val="001B0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1563</Characters>
  <Application>Microsoft Office Word</Application>
  <DocSecurity>0</DocSecurity>
  <Lines>31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Оводнева Наталья Фёдоровна</dc:creator>
  <cp:keywords/>
  <dc:description/>
  <cp:lastModifiedBy>Оводнева Наталья Фёдоровна</cp:lastModifiedBy>
  <cp:revision>1</cp:revision>
  <cp:lastPrinted>2026-06-25T14:32:00Z</cp:lastPrinted>
  <dcterms:created xsi:type="dcterms:W3CDTF">2026-06-25T14:30:00Z</dcterms:created>
  <dcterms:modified xsi:type="dcterms:W3CDTF">2026-06-25T14:32:00Z</dcterms:modified>
</cp:coreProperties>
</file>