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A23" w:rsidRPr="00426A23" w:rsidRDefault="00426A23" w:rsidP="00426A23">
      <w:pPr>
        <w:pStyle w:val="1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333333"/>
          <w:sz w:val="40"/>
          <w:szCs w:val="4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23.8pt;height:23.8pt"/>
        </w:pict>
      </w:r>
      <w:r>
        <w:pict>
          <v:shape id="_x0000_i1025" type="#_x0000_t75" alt="" style="width:23.8pt;height:23.8pt"/>
        </w:pict>
      </w:r>
      <w:r>
        <w:pict>
          <v:shape id="_x0000_i1026" type="#_x0000_t75" alt="" style="width:23.8pt;height:23.8pt"/>
        </w:pict>
      </w:r>
      <w:r>
        <w:pict>
          <v:shape id="_x0000_i1028" type="#_x0000_t75" alt="" style="width:23.8pt;height:23.8pt"/>
        </w:pict>
      </w:r>
      <w:r w:rsidRPr="00426A23">
        <w:rPr>
          <w:rFonts w:ascii="Arial" w:hAnsi="Arial" w:cs="Arial"/>
          <w:b w:val="0"/>
          <w:bCs w:val="0"/>
          <w:color w:val="333333"/>
          <w:sz w:val="40"/>
          <w:szCs w:val="40"/>
        </w:rPr>
        <w:t>Готовимся к школе правильно!</w:t>
      </w:r>
    </w:p>
    <w:p w:rsidR="00426A23" w:rsidRPr="00426A23" w:rsidRDefault="00426A23" w:rsidP="00426A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</w:rPr>
      </w:pPr>
    </w:p>
    <w:p w:rsidR="00426A23" w:rsidRPr="00426A23" w:rsidRDefault="00426A23" w:rsidP="00426A23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8"/>
          <w:szCs w:val="28"/>
        </w:rPr>
      </w:pPr>
      <w:r w:rsidRPr="00426A23">
        <w:rPr>
          <w:rFonts w:ascii="inherit" w:eastAsia="Times New Roman" w:hAnsi="inherit" w:cs="Times New Roman"/>
          <w:color w:val="444444"/>
          <w:sz w:val="28"/>
          <w:szCs w:val="28"/>
        </w:rPr>
        <w:t xml:space="preserve">Последний месяц лета всегда сопровождается активной подготовкой к новому учебному году и, пожалуй, самую важную роль в этом процессе играет школьный рюкзак. В настоящее время выбор этого аксессуара очень велик, и порой, в таком разнообразии, найти ранец, который по всем своим характеристикам будет выполнять не только свою непосредственную функцию – хранение и ношение школьных принадлежностей, но и будет </w:t>
      </w:r>
      <w:proofErr w:type="spellStart"/>
      <w:r w:rsidRPr="00426A23">
        <w:rPr>
          <w:rFonts w:ascii="inherit" w:eastAsia="Times New Roman" w:hAnsi="inherit" w:cs="Times New Roman"/>
          <w:color w:val="444444"/>
          <w:sz w:val="28"/>
          <w:szCs w:val="28"/>
        </w:rPr>
        <w:t>эргономически</w:t>
      </w:r>
      <w:proofErr w:type="spellEnd"/>
      <w:r w:rsidRPr="00426A23">
        <w:rPr>
          <w:rFonts w:ascii="inherit" w:eastAsia="Times New Roman" w:hAnsi="inherit" w:cs="Times New Roman"/>
          <w:color w:val="444444"/>
          <w:sz w:val="28"/>
          <w:szCs w:val="28"/>
        </w:rPr>
        <w:t xml:space="preserve"> подходить ребенку — весьма нелегкая задача для родителей.</w:t>
      </w:r>
    </w:p>
    <w:p w:rsidR="00426A23" w:rsidRPr="00426A23" w:rsidRDefault="00426A23" w:rsidP="00426A23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8"/>
          <w:szCs w:val="28"/>
        </w:rPr>
      </w:pPr>
      <w:proofErr w:type="gramStart"/>
      <w:r w:rsidRPr="00426A23">
        <w:rPr>
          <w:rFonts w:ascii="inherit" w:eastAsia="Times New Roman" w:hAnsi="inherit" w:cs="Times New Roman"/>
          <w:color w:val="444444"/>
          <w:sz w:val="28"/>
          <w:szCs w:val="28"/>
        </w:rPr>
        <w:t xml:space="preserve">Для правильного подбора рюкзака необходимо знать, что обязательными элементами ранца являются </w:t>
      </w:r>
      <w:proofErr w:type="spellStart"/>
      <w:r w:rsidRPr="00426A23">
        <w:rPr>
          <w:rFonts w:ascii="inherit" w:eastAsia="Times New Roman" w:hAnsi="inherit" w:cs="Times New Roman"/>
          <w:color w:val="444444"/>
          <w:sz w:val="28"/>
          <w:szCs w:val="28"/>
        </w:rPr>
        <w:t>формоустойчивая</w:t>
      </w:r>
      <w:proofErr w:type="spellEnd"/>
      <w:r w:rsidRPr="00426A23">
        <w:rPr>
          <w:rFonts w:ascii="inherit" w:eastAsia="Times New Roman" w:hAnsi="inherit" w:cs="Times New Roman"/>
          <w:color w:val="444444"/>
          <w:sz w:val="28"/>
          <w:szCs w:val="28"/>
        </w:rPr>
        <w:t xml:space="preserve"> или ортопедическая спинка – спинка, которая участвует в формировании осанки ребенка, светоотражающие элементы или </w:t>
      </w:r>
      <w:proofErr w:type="spellStart"/>
      <w:r w:rsidRPr="00426A23">
        <w:rPr>
          <w:rFonts w:ascii="inherit" w:eastAsia="Times New Roman" w:hAnsi="inherit" w:cs="Times New Roman"/>
          <w:color w:val="444444"/>
          <w:sz w:val="28"/>
          <w:szCs w:val="28"/>
        </w:rPr>
        <w:t>фликеры</w:t>
      </w:r>
      <w:proofErr w:type="spellEnd"/>
      <w:r w:rsidRPr="00426A23">
        <w:rPr>
          <w:rFonts w:ascii="inherit" w:eastAsia="Times New Roman" w:hAnsi="inherit" w:cs="Times New Roman"/>
          <w:color w:val="444444"/>
          <w:sz w:val="28"/>
          <w:szCs w:val="28"/>
        </w:rPr>
        <w:t xml:space="preserve"> (желательно со всех сторон рюкзака) и широкие крепкие лямки (прошитые несколькими строчками и ни в коем случае не приклеенные), обитые дополнительным слоем мягкого материала, с регулирующийся пряжкой, позволяющей менять их длину в зависимости от</w:t>
      </w:r>
      <w:proofErr w:type="gramEnd"/>
      <w:r w:rsidRPr="00426A23">
        <w:rPr>
          <w:rFonts w:ascii="inherit" w:eastAsia="Times New Roman" w:hAnsi="inherit" w:cs="Times New Roman"/>
          <w:color w:val="444444"/>
          <w:sz w:val="28"/>
          <w:szCs w:val="28"/>
        </w:rPr>
        <w:t xml:space="preserve"> одежды и по мере роста ребенка. Желательно выбирать ранец с прорезиненным дном и ножками, ребенок может случайно поставить рюкзак в лужу, на снег и т. д., однако и прорезиненное дно рюкзака, все равно необходимо ежедневно протирать губкой с мыльной пеной.</w:t>
      </w:r>
    </w:p>
    <w:p w:rsidR="00426A23" w:rsidRPr="00426A23" w:rsidRDefault="00426A23" w:rsidP="00426A23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8"/>
          <w:szCs w:val="28"/>
        </w:rPr>
      </w:pPr>
      <w:r w:rsidRPr="00426A23">
        <w:rPr>
          <w:rFonts w:ascii="inherit" w:eastAsia="Times New Roman" w:hAnsi="inherit" w:cs="Times New Roman"/>
          <w:color w:val="444444"/>
          <w:sz w:val="28"/>
          <w:szCs w:val="28"/>
        </w:rPr>
        <w:t xml:space="preserve">Вес школьного рюкзака и его масса с комплектом учебников, письменными принадлежностями определяется в соответствии </w:t>
      </w:r>
      <w:proofErr w:type="gramStart"/>
      <w:r w:rsidRPr="00426A23">
        <w:rPr>
          <w:rFonts w:ascii="inherit" w:eastAsia="Times New Roman" w:hAnsi="inherit" w:cs="Times New Roman"/>
          <w:color w:val="444444"/>
          <w:sz w:val="28"/>
          <w:szCs w:val="28"/>
        </w:rPr>
        <w:t>в</w:t>
      </w:r>
      <w:proofErr w:type="gramEnd"/>
      <w:r w:rsidRPr="00426A23">
        <w:rPr>
          <w:rFonts w:ascii="inherit" w:eastAsia="Times New Roman" w:hAnsi="inherit" w:cs="Times New Roman"/>
          <w:color w:val="444444"/>
          <w:sz w:val="28"/>
          <w:szCs w:val="28"/>
        </w:rPr>
        <w:t xml:space="preserve"> </w:t>
      </w:r>
      <w:proofErr w:type="gramStart"/>
      <w:r w:rsidRPr="00426A23">
        <w:rPr>
          <w:rFonts w:ascii="inherit" w:eastAsia="Times New Roman" w:hAnsi="inherit" w:cs="Times New Roman"/>
          <w:color w:val="444444"/>
          <w:sz w:val="28"/>
          <w:szCs w:val="28"/>
        </w:rPr>
        <w:t>с</w:t>
      </w:r>
      <w:proofErr w:type="gramEnd"/>
      <w:r w:rsidRPr="00426A23">
        <w:rPr>
          <w:rFonts w:ascii="inherit" w:eastAsia="Times New Roman" w:hAnsi="inherit" w:cs="Times New Roman"/>
          <w:color w:val="444444"/>
          <w:sz w:val="28"/>
          <w:szCs w:val="28"/>
        </w:rPr>
        <w:t xml:space="preserve"> тем, в каком классе будет учиться ребенок.</w:t>
      </w:r>
    </w:p>
    <w:tbl>
      <w:tblPr>
        <w:tblW w:w="9642" w:type="dxa"/>
        <w:tblCellMar>
          <w:left w:w="0" w:type="dxa"/>
          <w:right w:w="0" w:type="dxa"/>
        </w:tblCellMar>
        <w:tblLook w:val="04A0"/>
      </w:tblPr>
      <w:tblGrid>
        <w:gridCol w:w="3641"/>
        <w:gridCol w:w="1982"/>
        <w:gridCol w:w="4019"/>
      </w:tblGrid>
      <w:tr w:rsidR="00426A23" w:rsidRPr="00426A23" w:rsidTr="00426A23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426A23" w:rsidRPr="00426A23" w:rsidRDefault="00426A23" w:rsidP="00426A23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</w:rPr>
            </w:pPr>
            <w:r w:rsidRPr="00426A23">
              <w:rPr>
                <w:rFonts w:ascii="inherit" w:eastAsia="Times New Roman" w:hAnsi="inherit" w:cs="Times New Roman"/>
                <w:b/>
                <w:bCs/>
                <w:sz w:val="28"/>
                <w:szCs w:val="28"/>
              </w:rPr>
              <w:t>Масса комплекта учебников с письменными принадлежностями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426A23" w:rsidRPr="00426A23" w:rsidRDefault="00426A23" w:rsidP="00426A23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</w:rPr>
            </w:pPr>
            <w:r w:rsidRPr="00426A23">
              <w:rPr>
                <w:rFonts w:ascii="inherit" w:eastAsia="Times New Roman" w:hAnsi="inherit" w:cs="Times New Roman"/>
                <w:b/>
                <w:bCs/>
                <w:sz w:val="28"/>
                <w:szCs w:val="28"/>
              </w:rPr>
              <w:t>Масса школьного рюкзака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426A23" w:rsidRPr="00426A23" w:rsidRDefault="00426A23" w:rsidP="00426A23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</w:rPr>
            </w:pPr>
            <w:r w:rsidRPr="00426A23">
              <w:rPr>
                <w:rFonts w:ascii="inherit" w:eastAsia="Times New Roman" w:hAnsi="inherit" w:cs="Times New Roman"/>
                <w:b/>
                <w:bCs/>
                <w:sz w:val="28"/>
                <w:szCs w:val="28"/>
              </w:rPr>
              <w:t>Итого масса школьного рюкзака с учебниками и письменными принадлежностями</w:t>
            </w:r>
          </w:p>
        </w:tc>
      </w:tr>
      <w:tr w:rsidR="00426A23" w:rsidRPr="00426A23" w:rsidTr="00426A23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426A23" w:rsidRPr="00426A23" w:rsidRDefault="00426A23" w:rsidP="00426A23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</w:rPr>
            </w:pPr>
            <w:r w:rsidRPr="00426A23">
              <w:rPr>
                <w:rFonts w:ascii="inherit" w:eastAsia="Times New Roman" w:hAnsi="inherit" w:cs="Times New Roman"/>
                <w:sz w:val="28"/>
                <w:szCs w:val="28"/>
              </w:rPr>
              <w:t>1,5 кг для учащихся I — II классов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426A23" w:rsidRPr="00426A23" w:rsidRDefault="00426A23" w:rsidP="00426A23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</w:rPr>
            </w:pPr>
            <w:r w:rsidRPr="00426A23">
              <w:rPr>
                <w:rFonts w:ascii="inherit" w:eastAsia="Times New Roman" w:hAnsi="inherit" w:cs="Times New Roman"/>
                <w:sz w:val="28"/>
                <w:szCs w:val="28"/>
              </w:rPr>
              <w:t>0,7 кг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426A23" w:rsidRPr="00426A23" w:rsidRDefault="00426A23" w:rsidP="00426A23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</w:rPr>
            </w:pPr>
            <w:r w:rsidRPr="00426A23">
              <w:rPr>
                <w:rFonts w:ascii="inherit" w:eastAsia="Times New Roman" w:hAnsi="inherit" w:cs="Times New Roman"/>
                <w:sz w:val="28"/>
                <w:szCs w:val="28"/>
              </w:rPr>
              <w:t>2,2 кг</w:t>
            </w:r>
          </w:p>
        </w:tc>
      </w:tr>
      <w:tr w:rsidR="00426A23" w:rsidRPr="00426A23" w:rsidTr="00426A23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426A23" w:rsidRPr="00426A23" w:rsidRDefault="00426A23" w:rsidP="00426A23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</w:rPr>
            </w:pPr>
            <w:r w:rsidRPr="00426A23">
              <w:rPr>
                <w:rFonts w:ascii="inherit" w:eastAsia="Times New Roman" w:hAnsi="inherit" w:cs="Times New Roman"/>
                <w:sz w:val="28"/>
                <w:szCs w:val="28"/>
              </w:rPr>
              <w:t>2,5 кг для учащихся III — IV классов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426A23" w:rsidRPr="00426A23" w:rsidRDefault="00426A23" w:rsidP="00426A23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</w:rPr>
            </w:pPr>
            <w:r w:rsidRPr="00426A23">
              <w:rPr>
                <w:rFonts w:ascii="inherit" w:eastAsia="Times New Roman" w:hAnsi="inherit" w:cs="Times New Roman"/>
                <w:sz w:val="28"/>
                <w:szCs w:val="28"/>
              </w:rPr>
              <w:t>0,7 кг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426A23" w:rsidRPr="00426A23" w:rsidRDefault="00426A23" w:rsidP="00426A23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</w:rPr>
            </w:pPr>
            <w:r w:rsidRPr="00426A23">
              <w:rPr>
                <w:rFonts w:ascii="inherit" w:eastAsia="Times New Roman" w:hAnsi="inherit" w:cs="Times New Roman"/>
                <w:sz w:val="28"/>
                <w:szCs w:val="28"/>
              </w:rPr>
              <w:t>3,2 кг</w:t>
            </w:r>
          </w:p>
        </w:tc>
      </w:tr>
      <w:tr w:rsidR="00426A23" w:rsidRPr="00426A23" w:rsidTr="00426A23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426A23" w:rsidRPr="00426A23" w:rsidRDefault="00426A23" w:rsidP="00426A23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</w:rPr>
            </w:pPr>
            <w:r w:rsidRPr="00426A23">
              <w:rPr>
                <w:rFonts w:ascii="inherit" w:eastAsia="Times New Roman" w:hAnsi="inherit" w:cs="Times New Roman"/>
                <w:sz w:val="28"/>
                <w:szCs w:val="28"/>
              </w:rPr>
              <w:t>3,0 кг для учащихся V — VI классов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426A23" w:rsidRPr="00426A23" w:rsidRDefault="00426A23" w:rsidP="00426A23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</w:rPr>
            </w:pPr>
            <w:r w:rsidRPr="00426A23">
              <w:rPr>
                <w:rFonts w:ascii="inherit" w:eastAsia="Times New Roman" w:hAnsi="inherit" w:cs="Times New Roman"/>
                <w:sz w:val="28"/>
                <w:szCs w:val="28"/>
              </w:rPr>
              <w:t>1 кг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426A23" w:rsidRPr="00426A23" w:rsidRDefault="00426A23" w:rsidP="00426A23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</w:rPr>
            </w:pPr>
            <w:r w:rsidRPr="00426A23">
              <w:rPr>
                <w:rFonts w:ascii="inherit" w:eastAsia="Times New Roman" w:hAnsi="inherit" w:cs="Times New Roman"/>
                <w:sz w:val="28"/>
                <w:szCs w:val="28"/>
              </w:rPr>
              <w:t>4,0 кг</w:t>
            </w:r>
          </w:p>
        </w:tc>
      </w:tr>
      <w:tr w:rsidR="00426A23" w:rsidRPr="00426A23" w:rsidTr="00426A23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426A23" w:rsidRPr="00426A23" w:rsidRDefault="00426A23" w:rsidP="00426A23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</w:rPr>
            </w:pPr>
            <w:r w:rsidRPr="00426A23">
              <w:rPr>
                <w:rFonts w:ascii="inherit" w:eastAsia="Times New Roman" w:hAnsi="inherit" w:cs="Times New Roman"/>
                <w:sz w:val="28"/>
                <w:szCs w:val="28"/>
              </w:rPr>
              <w:t>3,5 кг для учащихся VII -VIII классов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426A23" w:rsidRPr="00426A23" w:rsidRDefault="00426A23" w:rsidP="00426A23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</w:rPr>
            </w:pPr>
            <w:r w:rsidRPr="00426A23">
              <w:rPr>
                <w:rFonts w:ascii="inherit" w:eastAsia="Times New Roman" w:hAnsi="inherit" w:cs="Times New Roman"/>
                <w:sz w:val="28"/>
                <w:szCs w:val="28"/>
              </w:rPr>
              <w:t>1 кг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426A23" w:rsidRPr="00426A23" w:rsidRDefault="00426A23" w:rsidP="00426A23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</w:rPr>
            </w:pPr>
            <w:r w:rsidRPr="00426A23">
              <w:rPr>
                <w:rFonts w:ascii="inherit" w:eastAsia="Times New Roman" w:hAnsi="inherit" w:cs="Times New Roman"/>
                <w:sz w:val="28"/>
                <w:szCs w:val="28"/>
              </w:rPr>
              <w:t>4,5 кг</w:t>
            </w:r>
          </w:p>
        </w:tc>
      </w:tr>
      <w:tr w:rsidR="00426A23" w:rsidRPr="00426A23" w:rsidTr="00426A23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426A23" w:rsidRPr="00426A23" w:rsidRDefault="00426A23" w:rsidP="00426A23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</w:rPr>
            </w:pPr>
            <w:r w:rsidRPr="00426A23">
              <w:rPr>
                <w:rFonts w:ascii="inherit" w:eastAsia="Times New Roman" w:hAnsi="inherit" w:cs="Times New Roman"/>
                <w:sz w:val="28"/>
                <w:szCs w:val="28"/>
              </w:rPr>
              <w:t>4,0 кг для учащихся IX — XI классов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426A23" w:rsidRPr="00426A23" w:rsidRDefault="00426A23" w:rsidP="00426A23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</w:rPr>
            </w:pPr>
            <w:r w:rsidRPr="00426A23">
              <w:rPr>
                <w:rFonts w:ascii="inherit" w:eastAsia="Times New Roman" w:hAnsi="inherit" w:cs="Times New Roman"/>
                <w:sz w:val="28"/>
                <w:szCs w:val="28"/>
              </w:rPr>
              <w:t>1 кг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426A23" w:rsidRPr="00426A23" w:rsidRDefault="00426A23" w:rsidP="00426A23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</w:rPr>
            </w:pPr>
            <w:r w:rsidRPr="00426A23">
              <w:rPr>
                <w:rFonts w:ascii="inherit" w:eastAsia="Times New Roman" w:hAnsi="inherit" w:cs="Times New Roman"/>
                <w:sz w:val="28"/>
                <w:szCs w:val="28"/>
              </w:rPr>
              <w:t>5,0 кг</w:t>
            </w:r>
          </w:p>
        </w:tc>
      </w:tr>
    </w:tbl>
    <w:p w:rsidR="00426A23" w:rsidRPr="00426A23" w:rsidRDefault="00426A23" w:rsidP="00426A23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8"/>
          <w:szCs w:val="28"/>
        </w:rPr>
      </w:pPr>
      <w:r w:rsidRPr="00426A23">
        <w:rPr>
          <w:rFonts w:ascii="inherit" w:eastAsia="Times New Roman" w:hAnsi="inherit" w:cs="Times New Roman"/>
          <w:color w:val="444444"/>
          <w:sz w:val="28"/>
          <w:szCs w:val="28"/>
        </w:rPr>
        <w:t>Также важно уделить внимание организации рабочего места дома. Здоровье школьника зависит и от того, как организовано его место для выполнения домашних заданий:</w:t>
      </w:r>
    </w:p>
    <w:p w:rsidR="00426A23" w:rsidRPr="00426A23" w:rsidRDefault="00426A23" w:rsidP="00426A23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8"/>
          <w:szCs w:val="28"/>
        </w:rPr>
      </w:pPr>
      <w:r w:rsidRPr="00426A23">
        <w:rPr>
          <w:rFonts w:ascii="inherit" w:eastAsia="Times New Roman" w:hAnsi="inherit" w:cs="Times New Roman"/>
          <w:color w:val="444444"/>
          <w:sz w:val="28"/>
          <w:szCs w:val="28"/>
        </w:rPr>
        <w:lastRenderedPageBreak/>
        <w:t>Освещение: Свет должен падать слева (если ребенок правша). Настольная лампа должна быть с матовым плафоном, чтобы не создавать резких теней.</w:t>
      </w:r>
    </w:p>
    <w:p w:rsidR="00426A23" w:rsidRPr="00426A23" w:rsidRDefault="00426A23" w:rsidP="00426A23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8"/>
          <w:szCs w:val="28"/>
        </w:rPr>
      </w:pPr>
      <w:r w:rsidRPr="00426A23">
        <w:rPr>
          <w:rFonts w:ascii="inherit" w:eastAsia="Times New Roman" w:hAnsi="inherit" w:cs="Times New Roman"/>
          <w:color w:val="444444"/>
          <w:sz w:val="28"/>
          <w:szCs w:val="28"/>
        </w:rPr>
        <w:t>Мебель: Высота стола и стула должна соответствовать росту ребенка. Ноги должны стоять на полу или на подставке под прямым углом, а спина — опираться на спинку стула.</w:t>
      </w:r>
    </w:p>
    <w:p w:rsidR="00426A23" w:rsidRPr="00426A23" w:rsidRDefault="00426A23" w:rsidP="00426A23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8"/>
          <w:szCs w:val="28"/>
        </w:rPr>
      </w:pPr>
      <w:r w:rsidRPr="00426A23">
        <w:rPr>
          <w:rFonts w:ascii="inherit" w:eastAsia="Times New Roman" w:hAnsi="inherit" w:cs="Times New Roman"/>
          <w:color w:val="444444"/>
          <w:sz w:val="28"/>
          <w:szCs w:val="28"/>
        </w:rPr>
        <w:t>Режим дня — основа успеха:</w:t>
      </w:r>
    </w:p>
    <w:p w:rsidR="00426A23" w:rsidRPr="00426A23" w:rsidRDefault="00426A23" w:rsidP="00426A23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8"/>
          <w:szCs w:val="28"/>
        </w:rPr>
      </w:pPr>
      <w:r w:rsidRPr="00426A23">
        <w:rPr>
          <w:rFonts w:ascii="inherit" w:eastAsia="Times New Roman" w:hAnsi="inherit" w:cs="Times New Roman"/>
          <w:color w:val="444444"/>
          <w:sz w:val="28"/>
          <w:szCs w:val="28"/>
        </w:rPr>
        <w:t>—  За 2 недели до начала занятий начните постепенно возвращать ребенка к «школьному» режиму:</w:t>
      </w:r>
    </w:p>
    <w:p w:rsidR="00426A23" w:rsidRPr="00426A23" w:rsidRDefault="00426A23" w:rsidP="00426A23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8"/>
          <w:szCs w:val="28"/>
        </w:rPr>
      </w:pPr>
      <w:r w:rsidRPr="00426A23">
        <w:rPr>
          <w:rFonts w:ascii="inherit" w:eastAsia="Times New Roman" w:hAnsi="inherit" w:cs="Times New Roman"/>
          <w:color w:val="444444"/>
          <w:sz w:val="28"/>
          <w:szCs w:val="28"/>
        </w:rPr>
        <w:t>— Соблюдайте время отхода ко сну.</w:t>
      </w:r>
    </w:p>
    <w:p w:rsidR="00426A23" w:rsidRPr="00426A23" w:rsidRDefault="00426A23" w:rsidP="00426A23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8"/>
          <w:szCs w:val="28"/>
        </w:rPr>
      </w:pPr>
      <w:r w:rsidRPr="00426A23">
        <w:rPr>
          <w:rFonts w:ascii="inherit" w:eastAsia="Times New Roman" w:hAnsi="inherit" w:cs="Times New Roman"/>
          <w:color w:val="444444"/>
          <w:sz w:val="28"/>
          <w:szCs w:val="28"/>
        </w:rPr>
        <w:t>— Обеспечьте полноценное питание с достаточным количеством витаминов.</w:t>
      </w:r>
    </w:p>
    <w:p w:rsidR="00426A23" w:rsidRPr="00426A23" w:rsidRDefault="00426A23" w:rsidP="00426A23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8"/>
          <w:szCs w:val="28"/>
        </w:rPr>
      </w:pPr>
      <w:r w:rsidRPr="00426A23">
        <w:rPr>
          <w:rFonts w:ascii="inherit" w:eastAsia="Times New Roman" w:hAnsi="inherit" w:cs="Times New Roman"/>
          <w:color w:val="444444"/>
          <w:sz w:val="28"/>
          <w:szCs w:val="28"/>
        </w:rPr>
        <w:t>— Увеличьте время прогулок на свежем воздухе.</w:t>
      </w:r>
    </w:p>
    <w:p w:rsidR="00426A23" w:rsidRPr="00426A23" w:rsidRDefault="00426A23" w:rsidP="00426A23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8"/>
          <w:szCs w:val="28"/>
        </w:rPr>
      </w:pPr>
      <w:r w:rsidRPr="00426A23">
        <w:rPr>
          <w:rFonts w:ascii="inherit" w:eastAsia="Times New Roman" w:hAnsi="inherit" w:cs="Times New Roman"/>
          <w:color w:val="444444"/>
          <w:sz w:val="28"/>
          <w:szCs w:val="28"/>
        </w:rPr>
        <w:t>И не стоит забывать про гигиену учебных принадлежностей и профилактика инфекций. Помимо выбора качественных товаров, важно привить ребенку навыки их правильного использования. Школьные принадлежности — это предметы индивидуального пользования.</w:t>
      </w:r>
    </w:p>
    <w:p w:rsidR="00426A23" w:rsidRPr="00426A23" w:rsidRDefault="00426A23" w:rsidP="00426A23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8"/>
          <w:szCs w:val="28"/>
        </w:rPr>
      </w:pPr>
      <w:r w:rsidRPr="00426A23">
        <w:rPr>
          <w:rFonts w:ascii="inherit" w:eastAsia="Times New Roman" w:hAnsi="inherit" w:cs="Times New Roman"/>
          <w:color w:val="444444"/>
          <w:sz w:val="28"/>
          <w:szCs w:val="28"/>
        </w:rPr>
        <w:t>Личная гигиена: Объясните ребенку, что нельзя меняться ручками, карандашами или ластиками с одноклассниками. Это простая, но эффективная мера профилактики вирусных и бактериальных инфекций.</w:t>
      </w:r>
    </w:p>
    <w:p w:rsidR="00426A23" w:rsidRPr="00426A23" w:rsidRDefault="00426A23" w:rsidP="00426A23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8"/>
          <w:szCs w:val="28"/>
        </w:rPr>
      </w:pPr>
      <w:r w:rsidRPr="00426A23">
        <w:rPr>
          <w:rFonts w:ascii="inherit" w:eastAsia="Times New Roman" w:hAnsi="inherit" w:cs="Times New Roman"/>
          <w:color w:val="444444"/>
          <w:sz w:val="28"/>
          <w:szCs w:val="28"/>
        </w:rPr>
        <w:t>Уход за рюкзаком и пеналом: Регулярно (не реже одного раза в месяц) проводите влажную чистку рюкзака и пенала. В них скапливается пыль, крошки и остатки грифеля, которые могут стать средой для размножения микроорганизмов.</w:t>
      </w:r>
    </w:p>
    <w:p w:rsidR="00426A23" w:rsidRPr="00426A23" w:rsidRDefault="00426A23" w:rsidP="00426A23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8"/>
          <w:szCs w:val="28"/>
        </w:rPr>
      </w:pPr>
      <w:r w:rsidRPr="00426A23">
        <w:rPr>
          <w:rFonts w:ascii="inherit" w:eastAsia="Times New Roman" w:hAnsi="inherit" w:cs="Times New Roman"/>
          <w:color w:val="444444"/>
          <w:sz w:val="28"/>
          <w:szCs w:val="28"/>
        </w:rPr>
        <w:t>Чистота рук: Приучите ребенка мыть руки сразу после возвращения из школы и перед началом выполнения домашних заданий.</w:t>
      </w:r>
    </w:p>
    <w:p w:rsidR="00426A23" w:rsidRPr="00426A23" w:rsidRDefault="00426A23" w:rsidP="00426A23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8"/>
          <w:szCs w:val="28"/>
        </w:rPr>
      </w:pPr>
      <w:r w:rsidRPr="00426A23">
        <w:rPr>
          <w:rFonts w:ascii="inherit" w:eastAsia="Times New Roman" w:hAnsi="inherit" w:cs="Times New Roman"/>
          <w:color w:val="444444"/>
          <w:sz w:val="28"/>
          <w:szCs w:val="28"/>
        </w:rPr>
        <w:t>Подготовка к школе — это комплексный процесс, требующий внимания к деталям. Покупайте школьные товары только в специализированных магазинах или отделах. Избегайте стихийных рынков, где продукция часто не проходит необходимый санитарный контроль. Следите за качеством приобретаемой продукции, придерживайтесь рекомендаций по организации режима дня и рабочего места, и пусть новый учебный год станет для вашего ребенка временем новых открытий и достижений!</w:t>
      </w:r>
    </w:p>
    <w:p w:rsidR="00426A23" w:rsidRPr="00426A23" w:rsidRDefault="00426A23" w:rsidP="00426A23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8"/>
          <w:szCs w:val="28"/>
        </w:rPr>
      </w:pPr>
      <w:r w:rsidRPr="00426A23">
        <w:rPr>
          <w:rFonts w:ascii="inherit" w:eastAsia="Times New Roman" w:hAnsi="inherit" w:cs="Times New Roman"/>
          <w:color w:val="444444"/>
          <w:sz w:val="28"/>
          <w:szCs w:val="28"/>
        </w:rPr>
        <w:t>#</w:t>
      </w:r>
      <w:proofErr w:type="spellStart"/>
      <w:r w:rsidRPr="00426A23">
        <w:rPr>
          <w:rFonts w:ascii="inherit" w:eastAsia="Times New Roman" w:hAnsi="inherit" w:cs="Times New Roman"/>
          <w:color w:val="444444"/>
          <w:sz w:val="28"/>
          <w:szCs w:val="28"/>
        </w:rPr>
        <w:t>Здоровыегородаипоселки#</w:t>
      </w:r>
      <w:proofErr w:type="spellEnd"/>
    </w:p>
    <w:p w:rsidR="00E57676" w:rsidRDefault="00E57676"/>
    <w:sectPr w:rsidR="00E57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26A23"/>
    <w:rsid w:val="00426A23"/>
    <w:rsid w:val="00E57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6A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A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osted-on">
    <w:name w:val="posted-on"/>
    <w:basedOn w:val="a0"/>
    <w:rsid w:val="00426A23"/>
  </w:style>
  <w:style w:type="character" w:styleId="a3">
    <w:name w:val="Hyperlink"/>
    <w:basedOn w:val="a0"/>
    <w:uiPriority w:val="99"/>
    <w:semiHidden/>
    <w:unhideWhenUsed/>
    <w:rsid w:val="00426A23"/>
    <w:rPr>
      <w:color w:val="0000FF"/>
      <w:u w:val="single"/>
    </w:rPr>
  </w:style>
  <w:style w:type="character" w:customStyle="1" w:styleId="author">
    <w:name w:val="author"/>
    <w:basedOn w:val="a0"/>
    <w:rsid w:val="00426A23"/>
  </w:style>
  <w:style w:type="paragraph" w:customStyle="1" w:styleId="wp-block-paragraph">
    <w:name w:val="wp-block-paragraph"/>
    <w:basedOn w:val="a"/>
    <w:rsid w:val="00426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26A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4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618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625</Words>
  <Characters>3566</Characters>
  <Application>Microsoft Office Word</Application>
  <DocSecurity>0</DocSecurity>
  <Lines>29</Lines>
  <Paragraphs>8</Paragraphs>
  <ScaleCrop>false</ScaleCrop>
  <Company/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</dc:creator>
  <cp:keywords/>
  <dc:description/>
  <cp:lastModifiedBy>ses</cp:lastModifiedBy>
  <cp:revision>2</cp:revision>
  <dcterms:created xsi:type="dcterms:W3CDTF">2026-08-20T12:38:00Z</dcterms:created>
  <dcterms:modified xsi:type="dcterms:W3CDTF">2026-08-20T12:44:00Z</dcterms:modified>
</cp:coreProperties>
</file>