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E3" w:rsidRPr="00A57BE3" w:rsidRDefault="00A57BE3" w:rsidP="00A57BE3">
      <w:pPr>
        <w:pBdr>
          <w:bottom w:val="single" w:sz="6" w:space="7" w:color="EEEEEE"/>
        </w:pBdr>
        <w:shd w:val="clear" w:color="auto" w:fill="DCE9F2"/>
        <w:spacing w:after="30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eastAsia="ru-RU"/>
        </w:rPr>
      </w:pPr>
      <w:r w:rsidRPr="00A57BE3"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eastAsia="ru-RU"/>
        </w:rPr>
        <w:t>28 сентября – Всемирный день борьбы против бешенства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«Вместе мы сильнее» – под таким девизом в 2026 году проходит Всемирный день борьбы против бешенства, который ежегодно отмечается 28 сентября. Эта дата выбрана в честь дня памяти французского микробиолога Луи Пастера, создавшего первую вакцину против бешенства.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 xml:space="preserve">Бешенство – одно из самых опасных инфекционных заболеваний, которое поражает центральную нервную систему и в 100% случаев заканчивается летальным исходом после появления клинических симптомов. По оценкам ВОЗ, ежегодно в мире от бешенства умирает около 59 000 человек, при этом в 99% случаев заражение происходит </w:t>
      </w:r>
      <w:bookmarkStart w:id="0" w:name="_GoBack"/>
      <w:bookmarkEnd w:id="0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при укусах собак.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Несмотря на то, что бешенство абсолютно смертельно, оно полностью предотвратимо с помощью своевременной вакцинации и экстренной профилактики.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 xml:space="preserve">Если вас укусило, оцарапало или </w:t>
      </w:r>
      <w:proofErr w:type="spellStart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ослюнило</w:t>
      </w:r>
      <w:proofErr w:type="spellEnd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 xml:space="preserve"> животное – даже внешне здоровое – необходимо действовать немедленно:</w:t>
      </w:r>
    </w:p>
    <w:p w:rsidR="003A6F0D" w:rsidRPr="003A6F0D" w:rsidRDefault="003A6F0D" w:rsidP="003A6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Промыть рану проточной водой с мылом в течение 10-15 минут.</w:t>
      </w:r>
    </w:p>
    <w:p w:rsidR="003A6F0D" w:rsidRPr="003A6F0D" w:rsidRDefault="003A6F0D" w:rsidP="003A6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Обработать края раны 5% настойкой йода или любым спиртосодержащим антисептиком.</w:t>
      </w:r>
    </w:p>
    <w:p w:rsidR="003A6F0D" w:rsidRPr="003A6F0D" w:rsidRDefault="003A6F0D" w:rsidP="003A6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Наложить стерильную повязку.</w:t>
      </w:r>
    </w:p>
    <w:p w:rsidR="003A6F0D" w:rsidRPr="003A6F0D" w:rsidRDefault="003A6F0D" w:rsidP="003A6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Немедленно обратиться в медицинское учреждение – в течение суток после контакта.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Важно: только врач оценит риск заражения и назначит курс антирабических прививок. Ни в коем случае не отказывайтесь от назначенного лечения и не прерывайте его самовольно – это может привести к трагическим последствиям.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Профилактика бешенства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Меры предосторожности, которые защитят вас и ваших близких:</w:t>
      </w:r>
    </w:p>
    <w:p w:rsidR="003A6F0D" w:rsidRPr="003A6F0D" w:rsidRDefault="003A6F0D" w:rsidP="003A6F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−       соблюдайте правила содержания домашних животных – ежегодно приводите питомцев в ветеринарное учреждение для профилактических прививок против бешенства;</w:t>
      </w:r>
    </w:p>
    <w:p w:rsidR="003A6F0D" w:rsidRPr="003A6F0D" w:rsidRDefault="003A6F0D" w:rsidP="003A6F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−       избегайте контактов с дикими и безнадзорными животными;</w:t>
      </w:r>
    </w:p>
    <w:p w:rsidR="003A6F0D" w:rsidRPr="003A6F0D" w:rsidRDefault="003A6F0D" w:rsidP="003A6F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−       не приносите домой диких животных – здоровые дикие животные избегают встречи с человеком;</w:t>
      </w:r>
    </w:p>
    <w:p w:rsidR="003A6F0D" w:rsidRPr="003A6F0D" w:rsidRDefault="003A6F0D" w:rsidP="003A6F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lastRenderedPageBreak/>
        <w:t>−       при изменении поведения домашнего животного (обильное слюнотечение, затруднение глотания, судороги) – немедленно обращайтесь к ветеринару;</w:t>
      </w:r>
    </w:p>
    <w:p w:rsidR="003A6F0D" w:rsidRPr="003A6F0D" w:rsidRDefault="003A6F0D" w:rsidP="003A6F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A1A1A"/>
          <w:sz w:val="28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−       не выбрасывайте животное, покусавшее человека – за ним должно быть установлено 10-дневное ветеринарное наблюдение.</w:t>
      </w:r>
    </w:p>
    <w:p w:rsidR="003A6F0D" w:rsidRPr="003A6F0D" w:rsidRDefault="003A6F0D" w:rsidP="003A6F0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Всемирная организация здравоохранения совместно с партнёрами реализует стратегию «</w:t>
      </w:r>
      <w:proofErr w:type="spellStart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Zero</w:t>
      </w:r>
      <w:proofErr w:type="spellEnd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 xml:space="preserve"> </w:t>
      </w:r>
      <w:proofErr w:type="spellStart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>by</w:t>
      </w:r>
      <w:proofErr w:type="spellEnd"/>
      <w:r w:rsidRPr="003A6F0D">
        <w:rPr>
          <w:rFonts w:ascii="Arial" w:eastAsia="Times New Roman" w:hAnsi="Arial" w:cs="Arial"/>
          <w:color w:val="1A1A1A"/>
          <w:sz w:val="28"/>
          <w:szCs w:val="21"/>
          <w:lang w:eastAsia="ru-RU"/>
        </w:rPr>
        <w:t xml:space="preserve"> 30» – достижение нулевой смертности людей от бешенства, передаваемого собаками, к 2030 году. Эта цель достижима благодаря комплексному подходу «Единое здоровье», объединяющему усилия медицины, ветеринарии </w:t>
      </w:r>
      <w:r w:rsidRPr="003A6F0D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и сообществ.</w:t>
      </w:r>
    </w:p>
    <w:p w:rsidR="003A6F0D" w:rsidRPr="003A6F0D" w:rsidRDefault="003A6F0D" w:rsidP="003A6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3A6F0D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Бешенство можно победить – вместе мы сильнее.</w:t>
      </w:r>
    </w:p>
    <w:p w:rsidR="00940AF5" w:rsidRDefault="00940AF5"/>
    <w:sectPr w:rsidR="00940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C4573"/>
    <w:multiLevelType w:val="multilevel"/>
    <w:tmpl w:val="1B6C5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8BF"/>
    <w:rsid w:val="003A6F0D"/>
    <w:rsid w:val="005E68BF"/>
    <w:rsid w:val="00940AF5"/>
    <w:rsid w:val="00A5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C69B1-22D0-49AC-B2E3-9A3B468A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2026-09-28T07:42:00Z</dcterms:created>
  <dcterms:modified xsi:type="dcterms:W3CDTF">2026-09-28T07:45:00Z</dcterms:modified>
</cp:coreProperties>
</file>