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</w:tblGrid>
      <w:tr w:rsidR="007A220E" w:rsidRPr="007A220E" w:rsidTr="007A220E">
        <w:tc>
          <w:tcPr>
            <w:tcW w:w="7083" w:type="dxa"/>
          </w:tcPr>
          <w:p w:rsidR="00933FB8" w:rsidRDefault="00933FB8" w:rsidP="00933FB8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1.1.3</w:t>
            </w:r>
            <w:r>
              <w:rPr>
                <w:vertAlign w:val="superscript"/>
                <w:lang w:val="ru-RU"/>
              </w:rPr>
              <w:t>1</w:t>
            </w:r>
            <w:r>
              <w:rPr>
                <w:lang w:val="ru-RU"/>
              </w:rPr>
              <w:t>. о даче согласия на отчуждение жилого помещения, долей в праве собственности на жилое помещение, принадлежащих лицу, обязанному возмещать расходы, затраченные государством на содержание детей, находящихся на государственном обеспечении, в интересах (в пользу) его несовершеннолетнего ребенка (детей)</w:t>
            </w:r>
          </w:p>
          <w:p w:rsidR="007A220E" w:rsidRPr="007A220E" w:rsidRDefault="007A220E" w:rsidP="007A220E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933FB8" w:rsidRPr="007A220E" w:rsidTr="007A220E">
        <w:tc>
          <w:tcPr>
            <w:tcW w:w="7083" w:type="dxa"/>
          </w:tcPr>
          <w:p w:rsidR="00933FB8" w:rsidRDefault="00933FB8" w:rsidP="00933FB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1.1.3</w:t>
            </w:r>
            <w:r>
              <w:rPr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>. о даче согласия на отчуждение жилого помещения, долей в праве собственности на жилое помещение, принадлежащих лицу, обязанному возмещать расходы, затраченные государством на содержание детей, находящихся на государственном обеспечении, в интересах (в пользу) его совершеннолетнего ребенка (детей</w:t>
            </w:r>
          </w:p>
          <w:p w:rsidR="00933FB8" w:rsidRDefault="00933FB8" w:rsidP="007A220E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933FB8" w:rsidRPr="007A220E" w:rsidTr="007A220E">
        <w:tc>
          <w:tcPr>
            <w:tcW w:w="7083" w:type="dxa"/>
          </w:tcPr>
          <w:p w:rsidR="00933FB8" w:rsidRPr="00933FB8" w:rsidRDefault="00933FB8" w:rsidP="00933FB8">
            <w:pPr>
              <w:spacing w:before="120" w:after="1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33F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2.26. Выдача справки о размере пенсии</w:t>
            </w:r>
          </w:p>
          <w:p w:rsidR="00933FB8" w:rsidRDefault="00933FB8" w:rsidP="00933FB8">
            <w:pPr>
              <w:pStyle w:val="a4"/>
              <w:rPr>
                <w:lang w:val="ru-RU"/>
              </w:rPr>
            </w:pPr>
          </w:p>
        </w:tc>
      </w:tr>
      <w:tr w:rsidR="00933FB8" w:rsidRPr="007A220E" w:rsidTr="007A220E">
        <w:tc>
          <w:tcPr>
            <w:tcW w:w="7083" w:type="dxa"/>
          </w:tcPr>
          <w:p w:rsidR="007D30F1" w:rsidRPr="007D30F1" w:rsidRDefault="007D30F1" w:rsidP="007D30F1">
            <w:pPr>
              <w:spacing w:before="120" w:after="1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30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2.27. Выдача справки о неполучении пенсии</w:t>
            </w:r>
          </w:p>
          <w:p w:rsidR="00933FB8" w:rsidRPr="00933FB8" w:rsidRDefault="00933FB8" w:rsidP="00933FB8">
            <w:pPr>
              <w:spacing w:before="120" w:after="1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</w:tr>
      <w:tr w:rsidR="007D30F1" w:rsidRPr="007A220E" w:rsidTr="007A220E">
        <w:tc>
          <w:tcPr>
            <w:tcW w:w="7083" w:type="dxa"/>
          </w:tcPr>
          <w:p w:rsidR="007D30F1" w:rsidRPr="007D30F1" w:rsidRDefault="007D30F1" w:rsidP="007D30F1">
            <w:pPr>
              <w:spacing w:before="120" w:after="1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30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2.34. Выдача справки о предоставлении государственной адресной социальной помощи</w:t>
            </w:r>
          </w:p>
          <w:p w:rsidR="007D30F1" w:rsidRPr="007D30F1" w:rsidRDefault="007D30F1" w:rsidP="007D30F1">
            <w:pPr>
              <w:spacing w:before="120" w:after="1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</w:tr>
      <w:tr w:rsidR="00933FB8" w:rsidRPr="007A220E" w:rsidTr="007A220E">
        <w:tc>
          <w:tcPr>
            <w:tcW w:w="7083" w:type="dxa"/>
          </w:tcPr>
          <w:p w:rsidR="00933FB8" w:rsidRPr="007A220E" w:rsidRDefault="00933FB8" w:rsidP="00933FB8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2.43. Выдача справки о размере ежемесячного денежного содержания</w:t>
            </w:r>
          </w:p>
        </w:tc>
      </w:tr>
      <w:tr w:rsidR="00933FB8" w:rsidRPr="007A220E" w:rsidTr="007A220E">
        <w:tc>
          <w:tcPr>
            <w:tcW w:w="7083" w:type="dxa"/>
          </w:tcPr>
          <w:p w:rsidR="00933FB8" w:rsidRDefault="00933FB8" w:rsidP="00933FB8">
            <w:pPr>
              <w:pStyle w:val="a4"/>
              <w:rPr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10.7.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Принятие решения о возмещении части расходов на приобретение котельного оборудования, работающего на древесных топливных гранулах (</w:t>
            </w:r>
            <w:proofErr w:type="spellStart"/>
            <w:r>
              <w:rPr>
                <w:lang w:val="ru-RU"/>
              </w:rPr>
              <w:t>пеллетах</w:t>
            </w:r>
            <w:proofErr w:type="spellEnd"/>
            <w:r>
              <w:rPr>
                <w:lang w:val="ru-RU"/>
              </w:rPr>
              <w:t>), производителями которого являются юридические лица Республики Беларусь и государств – членов Евразийского экономического союза, для теплоснабжения одноквартирных жилых домов, жилых помещений в блокированных жилых домах (далее в н</w:t>
            </w:r>
            <w:bookmarkStart w:id="0" w:name="_GoBack"/>
            <w:bookmarkEnd w:id="0"/>
            <w:r>
              <w:rPr>
                <w:lang w:val="ru-RU"/>
              </w:rPr>
              <w:t>астоящем пункте – котельное оборудование)</w:t>
            </w:r>
          </w:p>
          <w:p w:rsidR="00933FB8" w:rsidRDefault="00933FB8" w:rsidP="00933FB8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  <w:lang w:val="ru-RU"/>
              </w:rPr>
            </w:pPr>
          </w:p>
        </w:tc>
      </w:tr>
    </w:tbl>
    <w:p w:rsidR="007469A9" w:rsidRPr="007A220E" w:rsidRDefault="007469A9">
      <w:pPr>
        <w:rPr>
          <w:lang w:val="ru-RU"/>
        </w:rPr>
      </w:pPr>
    </w:p>
    <w:sectPr w:rsidR="007469A9" w:rsidRPr="007A22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0E"/>
    <w:rsid w:val="007469A9"/>
    <w:rsid w:val="007A220E"/>
    <w:rsid w:val="007D30F1"/>
    <w:rsid w:val="00805CCC"/>
    <w:rsid w:val="0093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5B27"/>
  <w15:chartTrackingRefBased/>
  <w15:docId w15:val="{4321F800-4170-49B6-9441-4C414173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">
    <w:name w:val="article"/>
    <w:basedOn w:val="a"/>
    <w:rsid w:val="007A220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3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933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2026-05-18T09:06:00Z</dcterms:created>
  <dcterms:modified xsi:type="dcterms:W3CDTF">2026-05-18T09:32:00Z</dcterms:modified>
</cp:coreProperties>
</file>