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940" w:rsidRPr="004F3940" w:rsidRDefault="004F3940" w:rsidP="004F394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4F3940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4C3DAB82" wp14:editId="1416C16E">
            <wp:extent cx="7620000" cy="4238625"/>
            <wp:effectExtent l="0" t="0" r="0" b="9525"/>
            <wp:docPr id="1" name="Рисунок 1" descr="https://slavgche.by/wp-content/uploads/3702090-800x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lavgche.by/wp-content/uploads/3702090-800x44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6" w:history="1">
        <w:r w:rsidRPr="004F3940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Вакцинация</w:t>
        </w:r>
      </w:hyperlink>
      <w:r w:rsidRPr="004F3940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4F3940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Инфекционные заболевания</w:t>
        </w:r>
      </w:hyperlink>
      <w:r w:rsidRPr="004F3940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4F394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Вакцинопрофилактика пневмококковой инфекции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bdr w:val="none" w:sz="0" w:space="0" w:color="auto" w:frame="1"/>
          <w:lang w:eastAsia="ru-RU"/>
        </w:rPr>
        <w:t xml:space="preserve">      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Один из способов защитить младенца – это плановые прививки, которые снижают риски развития/предотвращают развитие тяжелых инфекционных заболеваний.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С 2025 года в Республике Беларусь перечень плановых прививок для детей первого года жизни пополнился вакцинацией против пневмококковой инфекции, которую проводят </w:t>
      </w: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 возрасте 2, 4 и 12 месяцев.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Для практической реализации данной вакцинации определено, что в текущем году прививку на бесплатной основе предложат сделать детям, которым в 2025 году исполнилось 2 месяца, – малышам, рожденным в ноябре 2024 года и позже.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Вакцинация против пневмококковой инфекции </w:t>
      </w: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по эпидемическим показаниям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проводится следующим категориям детей и взрослых: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1. Дети в возрасте до 5 лет, ранее не получившие профилактические прививки против пневмококковой инфекции и имеющие одно из следующих заболеваний или состояний: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иммунодефициты (ВИЧ-инфекция, хроническая болезнь почек, нефротический синдром, хронический гепатит и другие);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рецидивирующий острый гнойный средний отит (более трех эпизодов в течение года);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рецидивирующие пневмонии (три и более эпизода);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бронхолегочная дисплазия, врожденные пороки дыхательных путей, первичная цилиарная дискинезия, дефицит а1-антитрипсина;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>пороки сердца, требующие гемодинамической коррекции и с обогащением малого круга кровообращения;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наличие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кохлеарного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имплантата или планирование проведения данной операции;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сахарный диабет;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бронхиальная астма.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2. Контактные дети в возрасте до 5 лет из очага тяжелой пневмококковой инфекции (деструктивная пневмония, менингит).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3. Дети 5 лет и старше, взрослые, ранее не получившие профилактические прививки против пневмококковой инфекции, страдающие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онкогематологическими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заболеваниями.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Вакцинация на бюджетной основе в нынешнем году осуществляется вакциной «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Превенар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13» производства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Pfizer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Ireland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Pharmaceuticals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(Ирландия). Этот препарат содержит в своем составе 13 серотипов пневмококковых полисахаридов, наиболее распространенных на территории нашей страны, и направлен на профилактику заболевания пневмококковой инфекцией, включая ее тяжелые формы, пневмонии и острый средний отит.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proofErr w:type="gramStart"/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Пневмококки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вызывают</w:t>
      </w:r>
      <w:proofErr w:type="gram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инфекционные заболевания, включая воспаление дыхательных путей, пневмонию, менингит, заражение крови (сепсис), воспаление ушей (отит). Дети в возрасте до 5 лет находятся в группе повышенного риска по развитию у них данных заболеваний.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Пневмококковая инфекция </w:t>
      </w: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распространяется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воздушно-капельным путем, например – при кашле, особенно при тесном контакте. </w:t>
      </w: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Источником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инфекции </w:t>
      </w:r>
      <w:proofErr w:type="gram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может быть</w:t>
      </w:r>
      <w:proofErr w:type="gram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как больной человек, так и человек без каких-либо клинических проявлений.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Симптомы 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заболевания включают в себя повышение температуры тела. Если инфекция попала в дыхательные пути, распространенными симптомами будут заложенность носа, головная боль, одышка и кашель, сопровождающийся густой мокротой, боли в ушах и пазухах носа. Если инфекция переходит в кровь или головной и спинной мозг, распространенными симптомами будут головная боль, рвота, высокая температура тела и спутанность сознания.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 текущий момент вакцинация против пневмококковой инфекции включена в национальные программы вакцинации </w:t>
      </w:r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 169 странах мира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в 16 государствах вакцинация запланирована к включению в рутинную практику.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Если Вы или Ваш ребенок не попадаете в группы вакцинации в рамках Национального календаря профилактических прививок и перечня профилактических прививок по эпидемическим показаниям, то можете сделать прививки за счет собственных средств в организациях здравоохранения республики, оказывающих услуги населению по платной иммунизации (в том числе в государственных).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 данным Всемирной организации здравоохранения (ВОЗ), мировой опыт показал, что плановая вакцинация более чем на 80 % снижает частоту пневмококковых менингитов и тяжелых пневмоний у детей и более чем на треть – заболеваемость всеми пневмониями и отитами. Носительство пневмококков у детей сокращается, соответственно меньше болеют </w:t>
      </w:r>
      <w:proofErr w:type="spellStart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невакцинированные</w:t>
      </w:r>
      <w:proofErr w:type="spellEnd"/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дети и взрослые. По прогнозам ВОЗ, глобальное использование вакцинации от пневмококковой инфекции позволит предотвратить 5,4–7,7 млн детских смертей к 2030 году.</w:t>
      </w:r>
    </w:p>
    <w:p w:rsidR="004F3940" w:rsidRPr="004F3940" w:rsidRDefault="004F3940" w:rsidP="004F394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      </w:t>
      </w:r>
      <w:bookmarkStart w:id="0" w:name="_GoBack"/>
      <w:bookmarkEnd w:id="0"/>
      <w:r w:rsidRPr="004F394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Вакцины против пневмококка успешно предотвращают</w:t>
      </w: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:</w:t>
      </w:r>
    </w:p>
    <w:p w:rsidR="004F3940" w:rsidRPr="004F3940" w:rsidRDefault="004F3940" w:rsidP="004F39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длительные заболевания бронхитом и пневмонией;</w:t>
      </w:r>
    </w:p>
    <w:p w:rsidR="004F3940" w:rsidRPr="004F3940" w:rsidRDefault="004F3940" w:rsidP="004F39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развитие менингита и сепсиса пневмококковой этиологии;</w:t>
      </w:r>
    </w:p>
    <w:p w:rsidR="004F3940" w:rsidRPr="004F3940" w:rsidRDefault="004F3940" w:rsidP="004F39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частые острые респираторные инфекции;</w:t>
      </w:r>
    </w:p>
    <w:p w:rsidR="004F3940" w:rsidRPr="004F3940" w:rsidRDefault="004F3940" w:rsidP="004F394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повторные отиты.</w:t>
      </w:r>
    </w:p>
    <w:p w:rsidR="004F3940" w:rsidRPr="004F3940" w:rsidRDefault="004F3940" w:rsidP="004F394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4F394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Вакцинация – это единственный высокоэффективный способ существенно повлиять на заболеваемость и смертность от пневмококковых инфекций и понизить уровень антибиотикорезистентности пневмококков.</w:t>
      </w:r>
    </w:p>
    <w:p w:rsidR="004F3940" w:rsidRPr="004F3940" w:rsidRDefault="004F3940" w:rsidP="004F3940">
      <w:pPr>
        <w:shd w:val="clear" w:color="auto" w:fill="FFFFFF"/>
        <w:spacing w:after="15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8" w:history="1">
        <w:r w:rsidRPr="004F3940">
          <w:rPr>
            <w:rFonts w:ascii="inherit" w:eastAsia="Times New Roman" w:hAnsi="inherit" w:cs="Times New Roman"/>
            <w:b/>
            <w:bCs/>
            <w:color w:val="0000FF"/>
            <w:sz w:val="27"/>
            <w:szCs w:val="27"/>
            <w:bdr w:val="none" w:sz="0" w:space="0" w:color="auto" w:frame="1"/>
            <w:lang w:eastAsia="ru-RU"/>
          </w:rPr>
          <w:t>ССЫЛКА НА ИСТОЧНИК</w:t>
        </w:r>
      </w:hyperlink>
    </w:p>
    <w:p w:rsidR="00CC5F5D" w:rsidRDefault="00CC5F5D"/>
    <w:sectPr w:rsidR="00CC5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3504DC"/>
    <w:multiLevelType w:val="multilevel"/>
    <w:tmpl w:val="4A6EE7A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101"/>
    <w:rsid w:val="004F3940"/>
    <w:rsid w:val="00814101"/>
    <w:rsid w:val="00CC5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F820E"/>
  <w15:chartTrackingRefBased/>
  <w15:docId w15:val="{3646A784-D904-426A-B161-D027EBD90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35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4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12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2030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63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87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cheph.by/news/vaktsinoprofilaktika-pnevmokokkovoy-infektsii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lavgche.by/archives/category/%d0%b8%d0%bd%d1%84%d0%b5%d0%ba%d1%86%d0%b8%d0%be%d0%bd%d0%bd%d1%8b%d0%b5-%d0%b7%d0%b0%d0%b1%d0%be%d0%bb%d0%b5%d0%b2%d0%b0%d0%bd%d0%b8%d1%8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lavgche.by/archives/category/%d0%b2%d0%b0%d0%ba%d1%86%d0%b8%d0%bd%d1%8b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750</Words>
  <Characters>4277</Characters>
  <Application>Microsoft Office Word</Application>
  <DocSecurity>0</DocSecurity>
  <Lines>35</Lines>
  <Paragraphs>10</Paragraphs>
  <ScaleCrop>false</ScaleCrop>
  <Company/>
  <LinksUpToDate>false</LinksUpToDate>
  <CharactersWithSpaces>5017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2025-05-12T11:56:00Z</dcterms:created>
  <dcterms:modified xsi:type="dcterms:W3CDTF">2025-05-12T12:02:00Z</dcterms:modified>
</cp:coreProperties>
</file>