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0C9E" w:rsidRPr="00270C9E" w:rsidRDefault="00270C9E" w:rsidP="00270C9E">
      <w:pPr>
        <w:shd w:val="clear" w:color="auto" w:fill="FFFFFF"/>
        <w:spacing w:after="0" w:line="240" w:lineRule="auto"/>
        <w:jc w:val="center"/>
        <w:textAlignment w:val="baseline"/>
        <w:rPr>
          <w:rFonts w:ascii="Times New Roman" w:eastAsia="Times New Roman" w:hAnsi="Times New Roman" w:cs="Times New Roman"/>
          <w:color w:val="444444"/>
          <w:sz w:val="24"/>
          <w:szCs w:val="24"/>
          <w:lang w:eastAsia="ru-RU"/>
        </w:rPr>
      </w:pPr>
      <w:r w:rsidRPr="00270C9E">
        <w:rPr>
          <w:rFonts w:ascii="Times New Roman" w:eastAsia="Times New Roman" w:hAnsi="Times New Roman" w:cs="Times New Roman"/>
          <w:noProof/>
          <w:color w:val="444444"/>
          <w:sz w:val="24"/>
          <w:szCs w:val="24"/>
          <w:lang w:eastAsia="ru-RU"/>
        </w:rPr>
        <w:drawing>
          <wp:inline distT="0" distB="0" distL="0" distR="0" wp14:anchorId="2A1561A4" wp14:editId="4BAAD25A">
            <wp:extent cx="4914900" cy="2914650"/>
            <wp:effectExtent l="0" t="0" r="0" b="0"/>
            <wp:docPr id="1" name="Рисунок 1" descr="https://slavgche.by/wp-content/uploads/nedelyaImmunizac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lavgche.by/wp-content/uploads/nedelyaImmunizacii.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914900" cy="2914650"/>
                    </a:xfrm>
                    <a:prstGeom prst="rect">
                      <a:avLst/>
                    </a:prstGeom>
                    <a:noFill/>
                    <a:ln>
                      <a:noFill/>
                    </a:ln>
                  </pic:spPr>
                </pic:pic>
              </a:graphicData>
            </a:graphic>
          </wp:inline>
        </w:drawing>
      </w:r>
    </w:p>
    <w:p w:rsidR="00270C9E" w:rsidRPr="00270C9E" w:rsidRDefault="00270C9E" w:rsidP="00270C9E">
      <w:pPr>
        <w:shd w:val="clear" w:color="auto" w:fill="FFFFFF"/>
        <w:spacing w:after="0" w:line="240" w:lineRule="auto"/>
        <w:textAlignment w:val="baseline"/>
        <w:rPr>
          <w:rFonts w:ascii="inherit" w:eastAsia="Times New Roman" w:hAnsi="inherit" w:cs="Times New Roman"/>
          <w:color w:val="444444"/>
          <w:sz w:val="24"/>
          <w:szCs w:val="24"/>
          <w:lang w:eastAsia="ru-RU"/>
        </w:rPr>
      </w:pPr>
      <w:hyperlink r:id="rId5" w:history="1">
        <w:r w:rsidRPr="00270C9E">
          <w:rPr>
            <w:rFonts w:ascii="inherit" w:eastAsia="Times New Roman" w:hAnsi="inherit" w:cs="Times New Roman"/>
            <w:color w:val="FFFFFF"/>
            <w:sz w:val="18"/>
            <w:szCs w:val="18"/>
            <w:bdr w:val="none" w:sz="0" w:space="0" w:color="auto" w:frame="1"/>
            <w:shd w:val="clear" w:color="auto" w:fill="04384A"/>
            <w:lang w:eastAsia="ru-RU"/>
          </w:rPr>
          <w:t>Вакцинация</w:t>
        </w:r>
      </w:hyperlink>
      <w:r w:rsidRPr="00270C9E">
        <w:rPr>
          <w:rFonts w:ascii="inherit" w:eastAsia="Times New Roman" w:hAnsi="inherit" w:cs="Times New Roman"/>
          <w:color w:val="444444"/>
          <w:sz w:val="24"/>
          <w:szCs w:val="24"/>
          <w:bdr w:val="none" w:sz="0" w:space="0" w:color="auto" w:frame="1"/>
          <w:lang w:eastAsia="ru-RU"/>
        </w:rPr>
        <w:t> </w:t>
      </w:r>
      <w:hyperlink r:id="rId6" w:history="1">
        <w:r w:rsidRPr="00270C9E">
          <w:rPr>
            <w:rFonts w:ascii="inherit" w:eastAsia="Times New Roman" w:hAnsi="inherit" w:cs="Times New Roman"/>
            <w:color w:val="FFFFFF"/>
            <w:sz w:val="18"/>
            <w:szCs w:val="18"/>
            <w:bdr w:val="none" w:sz="0" w:space="0" w:color="auto" w:frame="1"/>
            <w:shd w:val="clear" w:color="auto" w:fill="04384A"/>
            <w:lang w:eastAsia="ru-RU"/>
          </w:rPr>
          <w:t>Инфекционные заболевания</w:t>
        </w:r>
      </w:hyperlink>
      <w:r w:rsidRPr="00270C9E">
        <w:rPr>
          <w:rFonts w:ascii="inherit" w:eastAsia="Times New Roman" w:hAnsi="inherit" w:cs="Times New Roman"/>
          <w:color w:val="444444"/>
          <w:sz w:val="24"/>
          <w:szCs w:val="24"/>
          <w:bdr w:val="none" w:sz="0" w:space="0" w:color="auto" w:frame="1"/>
          <w:lang w:eastAsia="ru-RU"/>
        </w:rPr>
        <w:t> </w:t>
      </w:r>
      <w:hyperlink r:id="rId7" w:history="1">
        <w:r w:rsidRPr="00270C9E">
          <w:rPr>
            <w:rFonts w:ascii="inherit" w:eastAsia="Times New Roman" w:hAnsi="inherit" w:cs="Times New Roman"/>
            <w:color w:val="FFFFFF"/>
            <w:sz w:val="18"/>
            <w:szCs w:val="18"/>
            <w:bdr w:val="none" w:sz="0" w:space="0" w:color="auto" w:frame="1"/>
            <w:shd w:val="clear" w:color="auto" w:fill="04384A"/>
            <w:lang w:eastAsia="ru-RU"/>
          </w:rPr>
          <w:t>Новости</w:t>
        </w:r>
      </w:hyperlink>
      <w:r w:rsidRPr="00270C9E">
        <w:rPr>
          <w:rFonts w:ascii="inherit" w:eastAsia="Times New Roman" w:hAnsi="inherit" w:cs="Times New Roman"/>
          <w:color w:val="444444"/>
          <w:sz w:val="24"/>
          <w:szCs w:val="24"/>
          <w:bdr w:val="none" w:sz="0" w:space="0" w:color="auto" w:frame="1"/>
          <w:lang w:eastAsia="ru-RU"/>
        </w:rPr>
        <w:t> </w:t>
      </w:r>
    </w:p>
    <w:p w:rsidR="00270C9E" w:rsidRPr="00270C9E" w:rsidRDefault="00270C9E" w:rsidP="00270C9E">
      <w:pPr>
        <w:shd w:val="clear" w:color="auto" w:fill="FFFFFF"/>
        <w:spacing w:after="0" w:line="240" w:lineRule="auto"/>
        <w:textAlignment w:val="baseline"/>
        <w:outlineLvl w:val="0"/>
        <w:rPr>
          <w:rFonts w:ascii="Arial" w:eastAsia="Times New Roman" w:hAnsi="Arial" w:cs="Arial"/>
          <w:color w:val="333333"/>
          <w:kern w:val="36"/>
          <w:sz w:val="48"/>
          <w:szCs w:val="48"/>
          <w:lang w:eastAsia="ru-RU"/>
        </w:rPr>
      </w:pPr>
      <w:r w:rsidRPr="00270C9E">
        <w:rPr>
          <w:rFonts w:ascii="Arial" w:eastAsia="Times New Roman" w:hAnsi="Arial" w:cs="Arial"/>
          <w:color w:val="333333"/>
          <w:kern w:val="36"/>
          <w:sz w:val="48"/>
          <w:szCs w:val="48"/>
          <w:lang w:eastAsia="ru-RU"/>
        </w:rPr>
        <w:t>Пресс — релиз: Европейская неделя иммунизации </w:t>
      </w:r>
    </w:p>
    <w:p w:rsidR="00270C9E" w:rsidRPr="00270C9E" w:rsidRDefault="00270C9E" w:rsidP="00270C9E">
      <w:pPr>
        <w:shd w:val="clear" w:color="auto" w:fill="FFFFFF"/>
        <w:spacing w:after="225" w:line="240" w:lineRule="auto"/>
        <w:textAlignment w:val="baseline"/>
        <w:rPr>
          <w:rFonts w:ascii="inherit" w:eastAsia="Times New Roman" w:hAnsi="inherit" w:cs="Times New Roman"/>
          <w:color w:val="444444"/>
          <w:sz w:val="28"/>
          <w:szCs w:val="24"/>
          <w:lang w:eastAsia="ru-RU"/>
        </w:rPr>
      </w:pPr>
      <w:bookmarkStart w:id="0" w:name="_GoBack"/>
      <w:bookmarkEnd w:id="0"/>
      <w:r w:rsidRPr="00270C9E">
        <w:rPr>
          <w:rFonts w:ascii="inherit" w:eastAsia="Times New Roman" w:hAnsi="inherit" w:cs="Times New Roman"/>
          <w:color w:val="444444"/>
          <w:sz w:val="28"/>
          <w:szCs w:val="24"/>
          <w:lang w:eastAsia="ru-RU"/>
        </w:rPr>
        <w:t>Ежегодно, в апреле, по инициативе Всемирной организации здравоохранения в странах Европейского региона, в том числе и в Республике Беларусь, проводится Европейская неделя иммунизации (далее — ЕНИ).</w:t>
      </w:r>
    </w:p>
    <w:p w:rsidR="00270C9E" w:rsidRPr="00270C9E" w:rsidRDefault="00270C9E" w:rsidP="00270C9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270C9E">
        <w:rPr>
          <w:rFonts w:ascii="inherit" w:eastAsia="Times New Roman" w:hAnsi="inherit" w:cs="Times New Roman"/>
          <w:color w:val="444444"/>
          <w:sz w:val="28"/>
          <w:szCs w:val="24"/>
          <w:lang w:eastAsia="ru-RU"/>
        </w:rPr>
        <w:t>            Кампания ЕНИ направлена на укрепление солидарности и доверия к вакцинации среди населения. Ее постоянный девиз – «Предупредить. Защитить. Привить».</w:t>
      </w:r>
    </w:p>
    <w:p w:rsidR="00270C9E" w:rsidRPr="00270C9E" w:rsidRDefault="00270C9E" w:rsidP="00270C9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270C9E">
        <w:rPr>
          <w:rFonts w:ascii="inherit" w:eastAsia="Times New Roman" w:hAnsi="inherit" w:cs="Times New Roman"/>
          <w:color w:val="444444"/>
          <w:sz w:val="28"/>
          <w:szCs w:val="24"/>
          <w:lang w:eastAsia="ru-RU"/>
        </w:rPr>
        <w:t xml:space="preserve">            Вакцинация признана самым эффективным медицинским вмешательством из изобретенных человеком (сравнимый результат дало только использование чистой питьевой воды). Благодаря иммунизации, население Земли избавилось от натуральной оспы, практически ликвидирован полиомиелит, регистрируются редкие случаи дифтерии, столбняка, краснухи, эпидемиологического паротита, туберкулеза и других инфекций. Прекращение иммунизации или снижение её объема приводит к подъему заболеваемости, </w:t>
      </w:r>
      <w:proofErr w:type="gramStart"/>
      <w:r w:rsidRPr="00270C9E">
        <w:rPr>
          <w:rFonts w:ascii="inherit" w:eastAsia="Times New Roman" w:hAnsi="inherit" w:cs="Times New Roman"/>
          <w:color w:val="444444"/>
          <w:sz w:val="28"/>
          <w:szCs w:val="24"/>
          <w:lang w:eastAsia="ru-RU"/>
        </w:rPr>
        <w:t>перерастающему  в</w:t>
      </w:r>
      <w:proofErr w:type="gramEnd"/>
      <w:r w:rsidRPr="00270C9E">
        <w:rPr>
          <w:rFonts w:ascii="inherit" w:eastAsia="Times New Roman" w:hAnsi="inherit" w:cs="Times New Roman"/>
          <w:color w:val="444444"/>
          <w:sz w:val="28"/>
          <w:szCs w:val="24"/>
          <w:lang w:eastAsia="ru-RU"/>
        </w:rPr>
        <w:t xml:space="preserve"> ряде случаев в эпидемии и пандемии.</w:t>
      </w:r>
    </w:p>
    <w:p w:rsidR="00270C9E" w:rsidRPr="00270C9E" w:rsidRDefault="00270C9E" w:rsidP="00270C9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270C9E">
        <w:rPr>
          <w:rFonts w:ascii="inherit" w:eastAsia="Times New Roman" w:hAnsi="inherit" w:cs="Times New Roman"/>
          <w:color w:val="444444"/>
          <w:sz w:val="28"/>
          <w:szCs w:val="24"/>
          <w:lang w:eastAsia="ru-RU"/>
        </w:rPr>
        <w:t>            В соответствии с Национальным календарём профилактических прививок  в Республике Беларусь предусмотрена бесплатная плановая иммунизация против 13 инфекционных заболеваний (вирусный гепатит В, туберкулез, пневмококковая инфекция, дифтерия, столбняк, коклюш, гемофильная инфекция, полиомиелит, корь, эпидемический паротит, краснуха, грипп, инфекция, вызванная вирусом папилломы человека), а также иммунизация по эпидемическим показаниям против 21 инфекции отдельным профессиональным группам; лицам, проживающим на территории с высоким уровнем заболеваемости природно-очаговыми инфекциями; контактным в очагах инфекций; при выезде в страны, неблагополучные по желтой лихорадке и т.д. По желанию граждан вакцинацию против инфекций, не входящих в Национальный календарь профилактических прививок, можно провести в организациях здравоохранения за счет собственных средств.</w:t>
      </w:r>
    </w:p>
    <w:p w:rsidR="00270C9E" w:rsidRPr="00270C9E" w:rsidRDefault="00270C9E" w:rsidP="00270C9E">
      <w:pPr>
        <w:shd w:val="clear" w:color="auto" w:fill="FFFFFF"/>
        <w:spacing w:after="225" w:line="240" w:lineRule="auto"/>
        <w:textAlignment w:val="baseline"/>
        <w:rPr>
          <w:rFonts w:ascii="inherit" w:eastAsia="Times New Roman" w:hAnsi="inherit" w:cs="Times New Roman"/>
          <w:color w:val="444444"/>
          <w:sz w:val="28"/>
          <w:szCs w:val="24"/>
          <w:lang w:eastAsia="ru-RU"/>
        </w:rPr>
      </w:pPr>
      <w:r w:rsidRPr="00270C9E">
        <w:rPr>
          <w:rFonts w:ascii="inherit" w:eastAsia="Times New Roman" w:hAnsi="inherit" w:cs="Times New Roman"/>
          <w:color w:val="444444"/>
          <w:sz w:val="28"/>
          <w:szCs w:val="24"/>
          <w:lang w:eastAsia="ru-RU"/>
        </w:rPr>
        <w:t xml:space="preserve">            Вакцинация позволяет защитить себя и окружающих. Поскольку некоторым людям – например, новорожденным и людям, больным тяжелыми заболеваниями или имеющим </w:t>
      </w:r>
      <w:r w:rsidRPr="00270C9E">
        <w:rPr>
          <w:rFonts w:ascii="inherit" w:eastAsia="Times New Roman" w:hAnsi="inherit" w:cs="Times New Roman"/>
          <w:color w:val="444444"/>
          <w:sz w:val="28"/>
          <w:szCs w:val="24"/>
          <w:lang w:eastAsia="ru-RU"/>
        </w:rPr>
        <w:lastRenderedPageBreak/>
        <w:t>определенные виды аллергии, – прививки могут быть противопоказаны, их защита от болезней, предотвратимых с помощью вакцин, зависит от наличия прививок у окружающих. Обезопасьте себя и своих близких от инфекций!</w:t>
      </w:r>
    </w:p>
    <w:p w:rsidR="00270C9E" w:rsidRPr="00270C9E" w:rsidRDefault="00270C9E" w:rsidP="00270C9E">
      <w:pPr>
        <w:shd w:val="clear" w:color="auto" w:fill="FFFFFF"/>
        <w:spacing w:after="150" w:line="240" w:lineRule="auto"/>
        <w:textAlignment w:val="baseline"/>
        <w:rPr>
          <w:rFonts w:ascii="inherit" w:eastAsia="Times New Roman" w:hAnsi="inherit" w:cs="Times New Roman"/>
          <w:color w:val="444444"/>
          <w:sz w:val="28"/>
          <w:szCs w:val="24"/>
          <w:lang w:eastAsia="ru-RU"/>
        </w:rPr>
      </w:pPr>
      <w:r w:rsidRPr="00270C9E">
        <w:rPr>
          <w:rFonts w:ascii="inherit" w:eastAsia="Times New Roman" w:hAnsi="inherit" w:cs="Times New Roman"/>
          <w:color w:val="444444"/>
          <w:sz w:val="28"/>
          <w:szCs w:val="24"/>
          <w:lang w:eastAsia="ru-RU"/>
        </w:rPr>
        <w:t>            </w:t>
      </w:r>
      <w:r w:rsidRPr="00270C9E">
        <w:rPr>
          <w:rFonts w:ascii="inherit" w:eastAsia="Times New Roman" w:hAnsi="inherit" w:cs="Times New Roman"/>
          <w:b/>
          <w:bCs/>
          <w:color w:val="444444"/>
          <w:sz w:val="28"/>
          <w:szCs w:val="24"/>
          <w:bdr w:val="none" w:sz="0" w:space="0" w:color="auto" w:frame="1"/>
          <w:lang w:eastAsia="ru-RU"/>
        </w:rPr>
        <w:t>Если Ваш приоритет – здоровье, не отказывайтесь от прививок!</w:t>
      </w:r>
    </w:p>
    <w:p w:rsidR="00212A32" w:rsidRDefault="00212A32"/>
    <w:sectPr w:rsidR="00212A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F65"/>
    <w:rsid w:val="001B0F65"/>
    <w:rsid w:val="00212A32"/>
    <w:rsid w:val="00270C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2F0A7"/>
  <w15:chartTrackingRefBased/>
  <w15:docId w15:val="{A78C89F2-1CC9-4FD2-B8EB-FB7CBC3CB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1693695">
      <w:bodyDiv w:val="1"/>
      <w:marLeft w:val="0"/>
      <w:marRight w:val="0"/>
      <w:marTop w:val="0"/>
      <w:marBottom w:val="0"/>
      <w:divBdr>
        <w:top w:val="none" w:sz="0" w:space="0" w:color="auto"/>
        <w:left w:val="none" w:sz="0" w:space="0" w:color="auto"/>
        <w:bottom w:val="none" w:sz="0" w:space="0" w:color="auto"/>
        <w:right w:val="none" w:sz="0" w:space="0" w:color="auto"/>
      </w:divBdr>
      <w:divsChild>
        <w:div w:id="231887642">
          <w:marLeft w:val="0"/>
          <w:marRight w:val="0"/>
          <w:marTop w:val="0"/>
          <w:marBottom w:val="0"/>
          <w:divBdr>
            <w:top w:val="none" w:sz="0" w:space="0" w:color="auto"/>
            <w:left w:val="none" w:sz="0" w:space="0" w:color="auto"/>
            <w:bottom w:val="none" w:sz="0" w:space="0" w:color="auto"/>
            <w:right w:val="none" w:sz="0" w:space="0" w:color="auto"/>
          </w:divBdr>
          <w:divsChild>
            <w:div w:id="154539027">
              <w:marLeft w:val="0"/>
              <w:marRight w:val="0"/>
              <w:marTop w:val="0"/>
              <w:marBottom w:val="0"/>
              <w:divBdr>
                <w:top w:val="none" w:sz="0" w:space="0" w:color="auto"/>
                <w:left w:val="none" w:sz="0" w:space="0" w:color="auto"/>
                <w:bottom w:val="none" w:sz="0" w:space="0" w:color="auto"/>
                <w:right w:val="none" w:sz="0" w:space="0" w:color="auto"/>
              </w:divBdr>
            </w:div>
            <w:div w:id="506333496">
              <w:marLeft w:val="0"/>
              <w:marRight w:val="0"/>
              <w:marTop w:val="0"/>
              <w:marBottom w:val="0"/>
              <w:divBdr>
                <w:top w:val="none" w:sz="0" w:space="0" w:color="auto"/>
                <w:left w:val="none" w:sz="0" w:space="0" w:color="auto"/>
                <w:bottom w:val="none" w:sz="0" w:space="0" w:color="auto"/>
                <w:right w:val="none" w:sz="0" w:space="0" w:color="auto"/>
              </w:divBdr>
            </w:div>
            <w:div w:id="84201278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slavgche.by/archives/category/new"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lavgche.by/archives/category/%d0%b8%d0%bd%d1%84%d0%b5%d0%ba%d1%86%d0%b8%d0%be%d0%bd%d0%bd%d1%8b%d0%b5-%d0%b7%d0%b0%d0%b1%d0%be%d0%bb%d0%b5%d0%b2%d0%b0%d0%bd%d0%b8%d1%8f" TargetMode="External"/><Relationship Id="rId5" Type="http://schemas.openxmlformats.org/officeDocument/2006/relationships/hyperlink" Target="https://slavgche.by/archives/category/%d0%b2%d0%b0%d0%ba%d1%86%d0%b8%d0%bd%d1%8b"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398</Words>
  <Characters>2271</Characters>
  <Application>Microsoft Office Word</Application>
  <DocSecurity>0</DocSecurity>
  <Lines>18</Lines>
  <Paragraphs>5</Paragraphs>
  <ScaleCrop>false</ScaleCrop>
  <Company/>
  <LinksUpToDate>false</LinksUpToDate>
  <CharactersWithSpaces>2664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2025-05-06T07:53:00Z</dcterms:created>
  <dcterms:modified xsi:type="dcterms:W3CDTF">2025-05-06T07:54:00Z</dcterms:modified>
</cp:coreProperties>
</file>