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B58" w:rsidRPr="00B82FCA" w:rsidRDefault="00AA0B58" w:rsidP="00AA0B58">
      <w:pPr>
        <w:shd w:val="clear" w:color="auto" w:fill="FFFFFF"/>
        <w:spacing w:after="150" w:line="288" w:lineRule="atLeast"/>
        <w:jc w:val="center"/>
        <w:outlineLvl w:val="0"/>
        <w:rPr>
          <w:rFonts w:ascii="Arial" w:eastAsia="Times New Roman" w:hAnsi="Arial" w:cs="Arial"/>
          <w:color w:val="4054B2"/>
          <w:kern w:val="36"/>
          <w:sz w:val="68"/>
          <w:szCs w:val="68"/>
          <w:lang w:eastAsia="ru-RU"/>
        </w:rPr>
      </w:pPr>
      <w:r w:rsidRPr="00B82FCA">
        <w:rPr>
          <w:rFonts w:ascii="Arial" w:eastAsia="Times New Roman" w:hAnsi="Arial" w:cs="Arial"/>
          <w:color w:val="4054B2"/>
          <w:kern w:val="36"/>
          <w:sz w:val="68"/>
          <w:szCs w:val="68"/>
          <w:lang w:eastAsia="ru-RU"/>
        </w:rPr>
        <w:t>Памятка по благоустройству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b/>
          <w:bCs/>
          <w:color w:val="3D4459"/>
          <w:sz w:val="24"/>
          <w:szCs w:val="24"/>
          <w:lang w:eastAsia="ru-RU"/>
        </w:rPr>
        <w:t>В целях поддер</w:t>
      </w:r>
      <w:r>
        <w:rPr>
          <w:rFonts w:ascii="Arial" w:eastAsia="Times New Roman" w:hAnsi="Arial" w:cs="Arial"/>
          <w:b/>
          <w:bCs/>
          <w:color w:val="3D4459"/>
          <w:sz w:val="24"/>
          <w:szCs w:val="24"/>
          <w:lang w:eastAsia="ru-RU"/>
        </w:rPr>
        <w:t>жания «нашего дома» (</w:t>
      </w:r>
      <w:proofErr w:type="spellStart"/>
      <w:r>
        <w:rPr>
          <w:rFonts w:ascii="Arial" w:eastAsia="Times New Roman" w:hAnsi="Arial" w:cs="Arial"/>
          <w:b/>
          <w:bCs/>
          <w:color w:val="3D4459"/>
          <w:sz w:val="24"/>
          <w:szCs w:val="24"/>
          <w:lang w:eastAsia="ru-RU"/>
        </w:rPr>
        <w:t>Ушачский</w:t>
      </w:r>
      <w:proofErr w:type="spellEnd"/>
      <w:r w:rsidRPr="00B82FCA">
        <w:rPr>
          <w:rFonts w:ascii="Arial" w:eastAsia="Times New Roman" w:hAnsi="Arial" w:cs="Arial"/>
          <w:b/>
          <w:bCs/>
          <w:color w:val="3D4459"/>
          <w:sz w:val="24"/>
          <w:szCs w:val="24"/>
          <w:lang w:eastAsia="ru-RU"/>
        </w:rPr>
        <w:t xml:space="preserve"> р</w:t>
      </w:r>
      <w:r>
        <w:rPr>
          <w:rFonts w:ascii="Arial" w:eastAsia="Times New Roman" w:hAnsi="Arial" w:cs="Arial"/>
          <w:b/>
          <w:bCs/>
          <w:color w:val="3D4459"/>
          <w:sz w:val="24"/>
          <w:szCs w:val="24"/>
          <w:lang w:eastAsia="ru-RU"/>
        </w:rPr>
        <w:t>айон) в чистоте, ГУ «</w:t>
      </w:r>
      <w:proofErr w:type="spellStart"/>
      <w:r>
        <w:rPr>
          <w:rFonts w:ascii="Arial" w:eastAsia="Times New Roman" w:hAnsi="Arial" w:cs="Arial"/>
          <w:b/>
          <w:bCs/>
          <w:color w:val="3D4459"/>
          <w:sz w:val="24"/>
          <w:szCs w:val="24"/>
          <w:lang w:eastAsia="ru-RU"/>
        </w:rPr>
        <w:t>Ушачский</w:t>
      </w:r>
      <w:proofErr w:type="spellEnd"/>
      <w:r w:rsidRPr="00B82FCA">
        <w:rPr>
          <w:rFonts w:ascii="Arial" w:eastAsia="Times New Roman" w:hAnsi="Arial" w:cs="Arial"/>
          <w:b/>
          <w:bCs/>
          <w:color w:val="3D4459"/>
          <w:sz w:val="24"/>
          <w:szCs w:val="24"/>
          <w:lang w:eastAsia="ru-RU"/>
        </w:rPr>
        <w:t xml:space="preserve"> РЦГЭ» напоминает правила благоустройства, которые должны выполняться каждым: 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color w:val="3D4459"/>
          <w:sz w:val="24"/>
          <w:szCs w:val="24"/>
          <w:lang w:eastAsia="ru-RU"/>
        </w:rPr>
        <w:t> Согласно пункту 6 Положения № 430 размеры (пределы) соответствующих территорий при привлечении граждан для выполнения работ по поддержанию надлежащего санитарного состояния устанавливаются от границы предоставленного гражданину (находящегося у него) земельного участка до тротуара (в случае его отсутствия – до границы проезжей части улицы, дороги), по остальным сторонам земельного участка – не более 10 метров или половина расстояния разрыва до соседнего земельного участка, но не более 10 метров.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color w:val="3D4459"/>
          <w:sz w:val="24"/>
          <w:szCs w:val="24"/>
          <w:lang w:eastAsia="ru-RU"/>
        </w:rPr>
        <w:t> Также информируем, что обязанности граждан по благоустройству и содержанию (эксплуатации) земельного участка, предоставленного для обслуживания одноквартирного жилого дома, квартиры в блокированном жилом доме изложены в пункте 24 Правил благоустройства и содержания населенных пунктов, утвержденных постановлением Совета Министров Республики Беларусь от 28.11.2012 № 1087.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b/>
          <w:bCs/>
          <w:color w:val="3D4459"/>
          <w:sz w:val="24"/>
          <w:szCs w:val="24"/>
          <w:lang w:eastAsia="ru-RU"/>
        </w:rPr>
        <w:t>Владельцы индивидуальных жилых домов обязаны: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color w:val="3D4459"/>
          <w:sz w:val="24"/>
          <w:szCs w:val="24"/>
          <w:lang w:eastAsia="ru-RU"/>
        </w:rPr>
        <w:t>  своевременно очищать от мусора придомовую территорию и территорию, прилегающую к Вашему участку;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color w:val="3D4459"/>
          <w:sz w:val="24"/>
          <w:szCs w:val="24"/>
          <w:lang w:eastAsia="ru-RU"/>
        </w:rPr>
        <w:t>  не размещать твердые отходы в неустановленных местах и не складировать крупногабаритный мусор возле контейнерных площадок;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color w:val="3D4459"/>
          <w:sz w:val="24"/>
          <w:szCs w:val="24"/>
          <w:lang w:eastAsia="ru-RU"/>
        </w:rPr>
        <w:t>  не сливать (сбрасывать) жидкие отходы на землю, в ливневую канализацию, водные объекты;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color w:val="3D4459"/>
          <w:sz w:val="24"/>
          <w:szCs w:val="24"/>
          <w:lang w:eastAsia="ru-RU"/>
        </w:rPr>
        <w:t>   поддерживать чистоту и порядок на придомовой территории и прилегающей к домовладению территории, систематически очищать ее от мусора, отходов строительства и обеспечивать временное хранение отходов в дворовых мусоросборниках, заполненных не более чем на две трети объема;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color w:val="3D4459"/>
          <w:sz w:val="24"/>
          <w:szCs w:val="24"/>
          <w:lang w:eastAsia="ru-RU"/>
        </w:rPr>
        <w:t>   содержать подъездные пути к индивидуальным домовладениям свободными для движения;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color w:val="3D4459"/>
          <w:sz w:val="24"/>
          <w:szCs w:val="24"/>
          <w:lang w:eastAsia="ru-RU"/>
        </w:rPr>
        <w:lastRenderedPageBreak/>
        <w:t>   своевременно производить скашивание сорной растительности на земельном участке и прилегающей к нему территории;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color w:val="3D4459"/>
          <w:sz w:val="24"/>
          <w:szCs w:val="24"/>
          <w:lang w:eastAsia="ru-RU"/>
        </w:rPr>
        <w:t>   обеспечивать использование земельных участков, предоставленных для ведения личного подсобного хозяйства, огородничества, в соответствии с их целевым назначением, не допускать зарастание их сорной растительностью.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color w:val="3D4459"/>
          <w:sz w:val="24"/>
          <w:szCs w:val="24"/>
          <w:lang w:eastAsia="ru-RU"/>
        </w:rPr>
        <w:t>   За нарушение правил благоустройства и содержания населенных пунктов, выразившееся в невыполнении на прилегающих к предоставленным гражданам земельных участках работ по поддержанию надлежащего санитарного состояния на территориях земель общего пользования населенных пунктов в соответствии с частью 2 статьи 22.10 Кодекса Республики Беларусь об административных правонарушениях предусмотрена административная ответственность.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color w:val="3D4459"/>
          <w:sz w:val="24"/>
          <w:szCs w:val="24"/>
          <w:lang w:eastAsia="ru-RU"/>
        </w:rPr>
        <w:t>    2025 год, объявлен Президентом нашей страны «Годом благоустройства», наведем порядок на нашей родной земле!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 w:rsidRPr="00B82FCA">
        <w:rPr>
          <w:rFonts w:ascii="Arial" w:eastAsia="Times New Roman" w:hAnsi="Arial" w:cs="Arial"/>
          <w:b/>
          <w:bCs/>
          <w:color w:val="3D4459"/>
          <w:sz w:val="24"/>
          <w:szCs w:val="24"/>
          <w:lang w:eastAsia="ru-RU"/>
        </w:rPr>
        <w:t>Министерство здравоохранения Республики Беларусь</w:t>
      </w:r>
    </w:p>
    <w:p w:rsidR="00AA0B58" w:rsidRPr="00B82FCA" w:rsidRDefault="00AA0B58" w:rsidP="00AA0B58">
      <w:pPr>
        <w:shd w:val="clear" w:color="auto" w:fill="FFFFFF"/>
        <w:spacing w:after="100" w:afterAutospacing="1" w:line="384" w:lineRule="atLeast"/>
        <w:rPr>
          <w:rFonts w:ascii="Arial" w:eastAsia="Times New Roman" w:hAnsi="Arial" w:cs="Arial"/>
          <w:color w:val="3D4459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3D4459"/>
          <w:sz w:val="24"/>
          <w:szCs w:val="24"/>
          <w:lang w:eastAsia="ru-RU"/>
        </w:rPr>
        <w:t>ГУ «</w:t>
      </w:r>
      <w:proofErr w:type="spellStart"/>
      <w:r>
        <w:rPr>
          <w:rFonts w:ascii="Arial" w:eastAsia="Times New Roman" w:hAnsi="Arial" w:cs="Arial"/>
          <w:b/>
          <w:bCs/>
          <w:color w:val="3D4459"/>
          <w:sz w:val="24"/>
          <w:szCs w:val="24"/>
          <w:lang w:eastAsia="ru-RU"/>
        </w:rPr>
        <w:t>Ушачский</w:t>
      </w:r>
      <w:proofErr w:type="spellEnd"/>
      <w:r w:rsidRPr="00B82FCA">
        <w:rPr>
          <w:rFonts w:ascii="Arial" w:eastAsia="Times New Roman" w:hAnsi="Arial" w:cs="Arial"/>
          <w:b/>
          <w:bCs/>
          <w:color w:val="3D4459"/>
          <w:sz w:val="24"/>
          <w:szCs w:val="24"/>
          <w:lang w:eastAsia="ru-RU"/>
        </w:rPr>
        <w:t xml:space="preserve"> районный центр гигиены и эпидемиологии»</w:t>
      </w:r>
    </w:p>
    <w:p w:rsidR="00252708" w:rsidRDefault="00252708">
      <w:bookmarkStart w:id="0" w:name="_GoBack"/>
      <w:bookmarkEnd w:id="0"/>
    </w:p>
    <w:sectPr w:rsidR="002527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81E"/>
    <w:rsid w:val="00252708"/>
    <w:rsid w:val="00AA0B58"/>
    <w:rsid w:val="00F60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CC5BD3-753C-4B49-881D-B6D96196D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0B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2339</Characters>
  <Application>Microsoft Office Word</Application>
  <DocSecurity>0</DocSecurity>
  <Lines>19</Lines>
  <Paragraphs>5</Paragraphs>
  <ScaleCrop>false</ScaleCrop>
  <Company/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2025-05-13T06:28:00Z</dcterms:created>
  <dcterms:modified xsi:type="dcterms:W3CDTF">2025-05-13T06:28:00Z</dcterms:modified>
</cp:coreProperties>
</file>