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984" w:rsidRPr="002F45C1" w:rsidRDefault="00157984" w:rsidP="00157984">
      <w:pPr>
        <w:rPr>
          <w:rFonts w:ascii="Arial" w:hAnsi="Arial" w:cs="Arial"/>
          <w:color w:val="000000"/>
          <w:sz w:val="40"/>
          <w:szCs w:val="21"/>
          <w:shd w:val="clear" w:color="auto" w:fill="FFFFFF"/>
        </w:rPr>
      </w:pPr>
      <w:r w:rsidRPr="002F45C1">
        <w:rPr>
          <w:rFonts w:ascii="Arial" w:hAnsi="Arial" w:cs="Arial"/>
          <w:color w:val="000000"/>
          <w:sz w:val="40"/>
          <w:szCs w:val="21"/>
          <w:shd w:val="clear" w:color="auto" w:fill="FFFFFF"/>
        </w:rPr>
        <w:t>Комплекс мероприятий по благоустройству</w:t>
      </w:r>
    </w:p>
    <w:p w:rsidR="00157984" w:rsidRDefault="00157984" w:rsidP="00157984">
      <w:pPr>
        <w:rPr>
          <w:rFonts w:ascii="Arial" w:hAnsi="Arial" w:cs="Arial"/>
          <w:color w:val="000000"/>
          <w:sz w:val="24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    </w:t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Благоустройство территорий являет собой реализацию целого комплекса мероприятий, обеспечивающих улучшение эстетического, санитарного и экологического состояния мест жизнедеятельности людей, направленных повышение качества жизни людей.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noProof/>
          <w:sz w:val="28"/>
          <w:lang w:eastAsia="ru-RU"/>
        </w:rPr>
        <w:drawing>
          <wp:inline distT="0" distB="0" distL="0" distR="0" wp14:anchorId="345CB41F" wp14:editId="6376CA7C">
            <wp:extent cx="152400" cy="152400"/>
            <wp:effectExtent l="0" t="0" r="0" b="0"/>
            <wp:docPr id="1" name="Рисунок 1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↘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noProof/>
          <w:sz w:val="28"/>
          <w:lang w:eastAsia="ru-RU"/>
        </w:rPr>
        <w:drawing>
          <wp:inline distT="0" distB="0" distL="0" distR="0" wp14:anchorId="5F42E899" wp14:editId="24E22D2B">
            <wp:extent cx="152400" cy="152400"/>
            <wp:effectExtent l="0" t="0" r="0" b="0"/>
            <wp:docPr id="2" name="Рисунок 2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↙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   </w:t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Нынешний год, в соответствии с Указом Президента Республики Беларусь от 03 января 2025 года № 1, 2025 год объявлен Годом благоустройства, что накладывает повышенную ответственность на все субъекты хозяйствования и физических лиц за реализацию мероприятий благоустройства.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noProof/>
          <w:sz w:val="28"/>
          <w:lang w:eastAsia="ru-RU"/>
        </w:rPr>
        <w:drawing>
          <wp:inline distT="0" distB="0" distL="0" distR="0" wp14:anchorId="13EBA091" wp14:editId="517B9B43">
            <wp:extent cx="152400" cy="152400"/>
            <wp:effectExtent l="0" t="0" r="0" b="0"/>
            <wp:docPr id="3" name="Рисунок 3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Что включают в себя данные мероприятия?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Безусловно это первую очередь: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noProof/>
          <w:sz w:val="28"/>
          <w:lang w:eastAsia="ru-RU"/>
        </w:rPr>
        <w:drawing>
          <wp:inline distT="0" distB="0" distL="0" distR="0" wp14:anchorId="0E004936" wp14:editId="3C05575D">
            <wp:extent cx="152400" cy="152400"/>
            <wp:effectExtent l="0" t="0" r="0" b="0"/>
            <wp:docPr id="4" name="Рисунок 4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наведение элементарного порядка на прилегающих, закрепленных, внутренних территориях, систематическое поддержание их в надлежащем санитарном состоянии.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noProof/>
          <w:sz w:val="28"/>
          <w:lang w:eastAsia="ru-RU"/>
        </w:rPr>
        <w:drawing>
          <wp:inline distT="0" distB="0" distL="0" distR="0" wp14:anchorId="33F54DD9" wp14:editId="64B8471C">
            <wp:extent cx="152400" cy="152400"/>
            <wp:effectExtent l="0" t="0" r="0" b="0"/>
            <wp:docPr id="5" name="Рисунок 5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проведение комплекса мероприятий по </w:t>
      </w:r>
      <w:proofErr w:type="spellStart"/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эстетизации</w:t>
      </w:r>
      <w:proofErr w:type="spellEnd"/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малых архитектурных форм, выполнение мероприятий по ремонту ограждений территорий, фасадов зданий;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noProof/>
          <w:sz w:val="28"/>
          <w:lang w:eastAsia="ru-RU"/>
        </w:rPr>
        <w:drawing>
          <wp:inline distT="0" distB="0" distL="0" distR="0" wp14:anchorId="0C8CEFBE" wp14:editId="15D5F516">
            <wp:extent cx="152400" cy="152400"/>
            <wp:effectExtent l="0" t="0" r="0" b="0"/>
            <wp:docPr id="6" name="Рисунок 6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сбор и своевременный вывоз отходов на регулярной основе;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noProof/>
          <w:sz w:val="28"/>
          <w:lang w:eastAsia="ru-RU"/>
        </w:rPr>
        <w:drawing>
          <wp:inline distT="0" distB="0" distL="0" distR="0" wp14:anchorId="4C281526" wp14:editId="38C02993">
            <wp:extent cx="152400" cy="152400"/>
            <wp:effectExtent l="0" t="0" r="0" b="0"/>
            <wp:docPr id="7" name="Рисунок 7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проведение работ по скашиванию сорной растительности и уборке дикорастущей древесно-кустарной растительности.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noProof/>
          <w:sz w:val="28"/>
          <w:lang w:eastAsia="ru-RU"/>
        </w:rPr>
        <w:drawing>
          <wp:inline distT="0" distB="0" distL="0" distR="0" wp14:anchorId="3F07ACEA" wp14:editId="248175E9">
            <wp:extent cx="152400" cy="152400"/>
            <wp:effectExtent l="0" t="0" r="0" b="0"/>
            <wp:docPr id="8" name="Рисунок 8" descr="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✔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эстетизация</w:t>
      </w:r>
      <w:proofErr w:type="spellEnd"/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зон отдыха общегородских территорий, рекреационных зон, мест массового отдыха и т.д.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   </w:t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Следует понимать, что наведение и поддержание должного порядка на земле это не только зона ответственности государства и субъектов хозяйствования в создании благоприятной среды обитания, но и гражданский долг каждого жителя нашей страны.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noProof/>
          <w:sz w:val="28"/>
          <w:lang w:eastAsia="ru-RU"/>
        </w:rPr>
        <w:drawing>
          <wp:inline distT="0" distB="0" distL="0" distR="0" wp14:anchorId="15952A83" wp14:editId="168CA647">
            <wp:extent cx="152400" cy="152400"/>
            <wp:effectExtent l="0" t="0" r="0" b="0"/>
            <wp:docPr id="9" name="Рисунок 9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↙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noProof/>
          <w:sz w:val="28"/>
          <w:lang w:eastAsia="ru-RU"/>
        </w:rPr>
        <w:drawing>
          <wp:inline distT="0" distB="0" distL="0" distR="0" wp14:anchorId="2CD3BE99" wp14:editId="5243AE06">
            <wp:extent cx="152400" cy="152400"/>
            <wp:effectExtent l="0" t="0" r="0" b="0"/>
            <wp:docPr id="10" name="Рисунок 10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↘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   </w:t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На сегодняшний день уровень эстетики населенных пунктов, памятных мест, мест Боевой и Воинской славы, полос отвода вдоль основных магистралей, территорий объектов придорожного отдыха, гаражных кооперативов, чистота дворов, улиц, скверов являются визитной карточкой нашей страны.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 w:rsidRPr="00846433">
        <w:rPr>
          <w:noProof/>
          <w:sz w:val="28"/>
          <w:lang w:eastAsia="ru-RU"/>
        </w:rPr>
        <w:drawing>
          <wp:inline distT="0" distB="0" distL="0" distR="0" wp14:anchorId="09781019" wp14:editId="5E0E427B">
            <wp:extent cx="152400" cy="152400"/>
            <wp:effectExtent l="0" t="0" r="0" b="0"/>
            <wp:docPr id="11" name="Рисунок 11" descr="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↙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noProof/>
          <w:sz w:val="28"/>
          <w:lang w:eastAsia="ru-RU"/>
        </w:rPr>
        <w:drawing>
          <wp:inline distT="0" distB="0" distL="0" distR="0" wp14:anchorId="641959C0" wp14:editId="3B94F843">
            <wp:extent cx="152400" cy="152400"/>
            <wp:effectExtent l="0" t="0" r="0" b="0"/>
            <wp:docPr id="12" name="Рисунок 12" descr="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↘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    </w:t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Поэтому сегодня данному вопросу со стороны государства уделяется повышенное внимание и требовательность к руководителям субъектов хозяйствования не зависимо от формы собственности, а также – физическим лицам.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   </w:t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Проводимые оценочные мероприятия по контролю за санитарным содержанием территорий свидетельствуют, что не все землепользователи земельных участков добросовестно относятся к своим обязанностям.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    </w:t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Таких примеров на сегодняшний день достаточно: где-то не убрали своевременно стройматериалы с прилегающих территорий, не обратили внимание на состояние газонов, упустили вопросы по ремонту фасадов, </w:t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lastRenderedPageBreak/>
        <w:t>ограждений, проведению уборки прилегающих и закрепленных территорий от мелкого мусора и т.д.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    </w:t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Особое внимание при проведении оценочных мероприятий уделяется наличию несанкционированных свалок на территориях, прилегающих к предприятиям и организациям, придорожным полосам, местам отдыха, а также вопросам обустройства мест сбора и временного хранения отходов.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    </w:t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Результаты контроля за содержанием территорий свидетельствуют, что нарушения санитарного содержания прилегающих и закрепленных территорий устанавливаются в каждом десятом случае.</w:t>
      </w:r>
      <w:r w:rsidRPr="00846433">
        <w:rPr>
          <w:rFonts w:ascii="Arial" w:hAnsi="Arial" w:cs="Arial"/>
          <w:color w:val="000000"/>
          <w:sz w:val="24"/>
          <w:szCs w:val="21"/>
        </w:rPr>
        <w:br/>
      </w:r>
      <w:r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   </w:t>
      </w:r>
      <w:r w:rsidRPr="00846433">
        <w:rPr>
          <w:noProof/>
          <w:sz w:val="28"/>
          <w:lang w:eastAsia="ru-RU"/>
        </w:rPr>
        <w:drawing>
          <wp:inline distT="0" distB="0" distL="0" distR="0" wp14:anchorId="5D04F030" wp14:editId="217F5714">
            <wp:extent cx="152400" cy="152400"/>
            <wp:effectExtent l="0" t="0" r="0" b="0"/>
            <wp:docPr id="13" name="Рисунок 13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❗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ГУ «</w:t>
      </w:r>
      <w:proofErr w:type="spellStart"/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>Ушачский</w:t>
      </w:r>
      <w:proofErr w:type="spellEnd"/>
      <w:r w:rsidRPr="00846433">
        <w:rPr>
          <w:rFonts w:ascii="Arial" w:hAnsi="Arial" w:cs="Arial"/>
          <w:color w:val="000000"/>
          <w:sz w:val="24"/>
          <w:szCs w:val="21"/>
          <w:shd w:val="clear" w:color="auto" w:fill="FFFFFF"/>
        </w:rPr>
        <w:t xml:space="preserve"> рай ЦГЭ» еще раз акцентирует внимание всех руководителей предприятий, учреждений и организаций, представителей малого и среднего бизнеса, физических лиц на необходимость неукоснительного и своевременного </w:t>
      </w:r>
    </w:p>
    <w:p w:rsidR="00CF58CA" w:rsidRDefault="00CF58CA">
      <w:bookmarkStart w:id="0" w:name="_GoBack"/>
      <w:bookmarkEnd w:id="0"/>
    </w:p>
    <w:sectPr w:rsidR="00CF58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E80"/>
    <w:rsid w:val="00157984"/>
    <w:rsid w:val="003B7E80"/>
    <w:rsid w:val="00CF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5BC5A7-FD1C-4C6D-8CE0-979381A4C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79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465</Words>
  <Characters>2652</Characters>
  <Application>Microsoft Office Word</Application>
  <DocSecurity>0</DocSecurity>
  <Lines>22</Lines>
  <Paragraphs>6</Paragraphs>
  <ScaleCrop>false</ScaleCrop>
  <Company/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2025-05-29T11:23:00Z</dcterms:created>
  <dcterms:modified xsi:type="dcterms:W3CDTF">2025-05-29T11:24:00Z</dcterms:modified>
</cp:coreProperties>
</file>