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3D" w:rsidRDefault="00913856">
      <w:pPr>
        <w:spacing w:after="0" w:line="280" w:lineRule="exact"/>
        <w:ind w:left="920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F40B3D" w:rsidRDefault="00913856">
      <w:pPr>
        <w:spacing w:after="0" w:line="280" w:lineRule="exact"/>
        <w:ind w:left="9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от </w:t>
      </w:r>
      <w:r w:rsidR="00DC308B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.12.2023 № </w:t>
      </w:r>
      <w:r w:rsidR="00DC308B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-ос</w:t>
      </w:r>
    </w:p>
    <w:p w:rsidR="00F40B3D" w:rsidRDefault="00F40B3D">
      <w:pPr>
        <w:spacing w:after="0" w:line="240" w:lineRule="auto"/>
        <w:ind w:left="6372" w:firstLine="708"/>
        <w:rPr>
          <w:rFonts w:ascii="Times New Roman" w:hAnsi="Times New Roman"/>
          <w:b/>
          <w:sz w:val="30"/>
          <w:szCs w:val="30"/>
        </w:rPr>
      </w:pPr>
    </w:p>
    <w:p w:rsidR="00F40B3D" w:rsidRDefault="00F40B3D">
      <w:pPr>
        <w:spacing w:after="0" w:line="240" w:lineRule="auto"/>
        <w:ind w:left="6372" w:firstLine="708"/>
        <w:rPr>
          <w:rFonts w:ascii="Times New Roman" w:hAnsi="Times New Roman"/>
          <w:b/>
          <w:sz w:val="30"/>
          <w:szCs w:val="30"/>
        </w:rPr>
      </w:pPr>
    </w:p>
    <w:p w:rsidR="00F40B3D" w:rsidRDefault="00913856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F40B3D" w:rsidRDefault="00913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профилактике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правонарушений коррупционной направленности</w:t>
      </w:r>
    </w:p>
    <w:p w:rsidR="00F40B3D" w:rsidRDefault="00913856">
      <w:pPr>
        <w:spacing w:after="0" w:line="240" w:lineRule="auto"/>
        <w:jc w:val="center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в государственном учреждении «</w:t>
      </w:r>
      <w:r>
        <w:rPr>
          <w:rFonts w:ascii="Times New Roman" w:hAnsi="Times New Roman"/>
          <w:sz w:val="28"/>
          <w:szCs w:val="28"/>
        </w:rPr>
        <w:t xml:space="preserve">Ушачский районный центр гигиены и эпидемиологии» </w:t>
      </w:r>
      <w:r>
        <w:rPr>
          <w:rFonts w:ascii="Times New Roman" w:hAnsi="Times New Roman"/>
          <w:spacing w:val="-14"/>
          <w:sz w:val="28"/>
          <w:szCs w:val="28"/>
        </w:rPr>
        <w:t>на 2024-2025 годы</w:t>
      </w:r>
    </w:p>
    <w:p w:rsidR="00F40B3D" w:rsidRDefault="00F40B3D">
      <w:pPr>
        <w:spacing w:after="0" w:line="240" w:lineRule="auto"/>
        <w:jc w:val="center"/>
        <w:rPr>
          <w:rFonts w:ascii="Times New Roman" w:hAnsi="Times New Roman"/>
          <w:spacing w:val="-14"/>
          <w:sz w:val="28"/>
          <w:szCs w:val="28"/>
        </w:rPr>
      </w:pPr>
    </w:p>
    <w:p w:rsidR="00F40B3D" w:rsidRDefault="0091385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Настоящий план разработан на основании Закона Республики Беларусь от 15.07.2015 № 305-З «О борьбе с коррупцией» с последующими изменениями и дополнениями и направлен на профилактику правонарушений коррупционной направленности в государственном учреждении </w:t>
      </w:r>
      <w:r>
        <w:rPr>
          <w:rFonts w:ascii="Times New Roman" w:hAnsi="Times New Roman"/>
          <w:spacing w:val="-14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Ушачский районный центр гигиены и эпидемиологии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–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учреждение), устранение причин и условий, способствующих совершению коррупционных правонарушений (правонарушений</w:t>
      </w:r>
      <w:r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создающих условия для коррупции) на 202</w:t>
      </w:r>
      <w:r w:rsidRPr="00DC308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4-2025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годы</w:t>
      </w:r>
      <w:bookmarkStart w:id="0" w:name="_GoBack"/>
      <w:bookmarkEnd w:id="0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(далее – План)</w:t>
      </w:r>
      <w:proofErr w:type="gramEnd"/>
    </w:p>
    <w:p w:rsidR="00F40B3D" w:rsidRDefault="00F40B3D">
      <w:pPr>
        <w:spacing w:after="0" w:line="240" w:lineRule="auto"/>
        <w:jc w:val="center"/>
        <w:rPr>
          <w:rFonts w:ascii="Times New Roman" w:hAnsi="Times New Roman"/>
          <w:b/>
          <w:spacing w:val="-14"/>
          <w:sz w:val="30"/>
          <w:szCs w:val="30"/>
        </w:rPr>
      </w:pPr>
    </w:p>
    <w:tbl>
      <w:tblPr>
        <w:tblStyle w:val="a9"/>
        <w:tblW w:w="0" w:type="auto"/>
        <w:tblLook w:val="04A0"/>
      </w:tblPr>
      <w:tblGrid>
        <w:gridCol w:w="958"/>
        <w:gridCol w:w="6611"/>
        <w:gridCol w:w="4314"/>
        <w:gridCol w:w="2620"/>
      </w:tblGrid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ind w:right="22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ind w:left="1920"/>
              <w:jc w:val="left"/>
            </w:pPr>
            <w:r>
              <w:t>Наименование мероприятий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Ответственные исполнители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ind w:left="140"/>
              <w:jc w:val="center"/>
            </w:pPr>
            <w:r>
              <w:t>Срок исполнения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ind w:right="220"/>
              <w:jc w:val="center"/>
            </w:pPr>
            <w:r>
              <w:t>1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ind w:left="3460"/>
              <w:jc w:val="left"/>
            </w:pPr>
            <w:r>
              <w:t>2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ind w:left="1860"/>
              <w:jc w:val="left"/>
            </w:pPr>
            <w:r>
              <w:t>3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ind w:left="1120"/>
              <w:jc w:val="left"/>
            </w:pPr>
            <w:r>
              <w:t>4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ind w:right="220"/>
              <w:jc w:val="left"/>
            </w:pPr>
            <w:r>
              <w:t>1</w:t>
            </w:r>
          </w:p>
        </w:tc>
        <w:tc>
          <w:tcPr>
            <w:tcW w:w="6611" w:type="dxa"/>
          </w:tcPr>
          <w:p w:rsidR="00F40B3D" w:rsidRDefault="00913856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Организационные мероприятия Плана:</w:t>
            </w:r>
          </w:p>
        </w:tc>
        <w:tc>
          <w:tcPr>
            <w:tcW w:w="4314" w:type="dxa"/>
          </w:tcPr>
          <w:p w:rsidR="00F40B3D" w:rsidRDefault="00F40B3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20" w:type="dxa"/>
          </w:tcPr>
          <w:p w:rsidR="00F40B3D" w:rsidRDefault="00F40B3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2"/>
              <w:shd w:val="clear" w:color="auto" w:fill="auto"/>
              <w:spacing w:line="240" w:lineRule="auto"/>
              <w:ind w:right="220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rStyle w:val="21pt"/>
                <w:sz w:val="26"/>
                <w:szCs w:val="26"/>
              </w:rPr>
              <w:t>1.1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 xml:space="preserve">Рассмотрение вопросов выполнения Плана мероприятий по профилактике правонарушений коррупционной направленности в учреждении  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ind w:right="284"/>
              <w:jc w:val="both"/>
            </w:pPr>
            <w:r>
              <w:t xml:space="preserve">Комиссия по противодействию коррупции в учреждении 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за полугодие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2"/>
              <w:shd w:val="clear" w:color="auto" w:fill="auto"/>
              <w:spacing w:line="240" w:lineRule="auto"/>
              <w:ind w:right="220"/>
              <w:jc w:val="left"/>
              <w:rPr>
                <w:rStyle w:val="21pt"/>
                <w:sz w:val="26"/>
                <w:szCs w:val="26"/>
              </w:rPr>
            </w:pPr>
            <w:r>
              <w:rPr>
                <w:rStyle w:val="21pt"/>
                <w:sz w:val="26"/>
                <w:szCs w:val="26"/>
              </w:rPr>
              <w:t>1.2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 xml:space="preserve">Обеспечение соответствия политики учреждения действующему </w:t>
            </w:r>
            <w:proofErr w:type="spellStart"/>
            <w:r>
              <w:t>антикоррупционному</w:t>
            </w:r>
            <w:proofErr w:type="spellEnd"/>
            <w:r>
              <w:t xml:space="preserve"> законодательству и общепринятым нормам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ind w:right="284"/>
              <w:jc w:val="both"/>
            </w:pPr>
            <w:r>
              <w:t>Специалисты санитарно-эпидемиологического отдела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Постоянно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1.3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tabs>
                <w:tab w:val="left" w:pos="6571"/>
              </w:tabs>
              <w:spacing w:line="240" w:lineRule="auto"/>
              <w:jc w:val="both"/>
            </w:pPr>
            <w:r>
              <w:t xml:space="preserve">Проведение анализа по вопросам соблюдения законодательства по борьбе с коррупцией в структурных подразделениях государственного учреждения 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tabs>
                <w:tab w:val="left" w:pos="509"/>
                <w:tab w:val="left" w:pos="1330"/>
              </w:tabs>
              <w:spacing w:line="240" w:lineRule="auto"/>
              <w:ind w:right="304"/>
              <w:jc w:val="both"/>
            </w:pPr>
            <w:r>
              <w:t xml:space="preserve">Комиссия по противодействию коррупции в учреждении </w:t>
            </w:r>
          </w:p>
        </w:tc>
        <w:tc>
          <w:tcPr>
            <w:tcW w:w="2620" w:type="dxa"/>
          </w:tcPr>
          <w:p w:rsidR="00F40B3D" w:rsidRDefault="0001134D">
            <w:pPr>
              <w:pStyle w:val="a5"/>
              <w:shd w:val="clear" w:color="auto" w:fill="auto"/>
              <w:spacing w:line="240" w:lineRule="auto"/>
              <w:jc w:val="left"/>
            </w:pPr>
            <w:r>
              <w:t>Ежеквартально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1.4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 xml:space="preserve">Проведение разъяснительной и воспитательной работы для повышения уровня правовых знаний в сфере борьбы с коррупцией и создания атмосферы непринятия </w:t>
            </w:r>
            <w:r>
              <w:lastRenderedPageBreak/>
              <w:t xml:space="preserve">коррупции, </w:t>
            </w:r>
            <w:proofErr w:type="spellStart"/>
            <w:r>
              <w:t>антикоррупционная</w:t>
            </w:r>
            <w:proofErr w:type="spellEnd"/>
            <w:r>
              <w:t xml:space="preserve"> пропаганда, формирование антикоррупционного сознания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ind w:right="304"/>
              <w:jc w:val="both"/>
            </w:pPr>
            <w:r>
              <w:lastRenderedPageBreak/>
              <w:t>Комиссия по противодействию коррупции в учреждении</w:t>
            </w:r>
          </w:p>
          <w:p w:rsidR="00F40B3D" w:rsidRDefault="00F40B3D">
            <w:pPr>
              <w:pStyle w:val="a5"/>
              <w:shd w:val="clear" w:color="auto" w:fill="auto"/>
              <w:tabs>
                <w:tab w:val="left" w:pos="398"/>
              </w:tabs>
              <w:spacing w:line="240" w:lineRule="auto"/>
              <w:ind w:right="304"/>
              <w:jc w:val="left"/>
            </w:pPr>
          </w:p>
        </w:tc>
        <w:tc>
          <w:tcPr>
            <w:tcW w:w="2620" w:type="dxa"/>
          </w:tcPr>
          <w:p w:rsidR="00F40B3D" w:rsidRDefault="0001134D">
            <w:pPr>
              <w:pStyle w:val="a5"/>
              <w:shd w:val="clear" w:color="auto" w:fill="auto"/>
              <w:spacing w:line="240" w:lineRule="auto"/>
              <w:jc w:val="left"/>
            </w:pPr>
            <w:r>
              <w:t>Постоянно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lastRenderedPageBreak/>
              <w:t>1.5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Оказание работникам консультативной помощи по вопросам применения  антикоррупционного законодательства, норм служебной этики, стандартов антикоррупционного поведения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tabs>
                <w:tab w:val="left" w:pos="428"/>
              </w:tabs>
              <w:spacing w:line="240" w:lineRule="auto"/>
              <w:ind w:right="163"/>
              <w:jc w:val="both"/>
            </w:pPr>
            <w:r>
              <w:t>Комиссия по противодействию коррупции в государственном учреждении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ind w:left="100"/>
              <w:jc w:val="left"/>
            </w:pPr>
            <w:r>
              <w:t>Постоянно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1.6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 xml:space="preserve">Реализация системы внутреннего </w:t>
            </w:r>
            <w:proofErr w:type="gramStart"/>
            <w:r>
              <w:t>контроля за</w:t>
            </w:r>
            <w:proofErr w:type="gramEnd"/>
            <w:r>
              <w:t xml:space="preserve"> работой подчиненных специалистов, со стороны непосредственных руководителей, включающего в себя:</w:t>
            </w:r>
          </w:p>
          <w:p w:rsidR="00F40B3D" w:rsidRDefault="00913856">
            <w:pPr>
              <w:pStyle w:val="a5"/>
              <w:shd w:val="clear" w:color="auto" w:fill="auto"/>
              <w:tabs>
                <w:tab w:val="left" w:pos="893"/>
              </w:tabs>
              <w:spacing w:line="240" w:lineRule="auto"/>
              <w:ind w:firstLine="709"/>
              <w:jc w:val="both"/>
            </w:pPr>
            <w:r>
              <w:t>контроль за производственно-технологической, трудовой и исполнительской дисциплиной;</w:t>
            </w:r>
          </w:p>
          <w:p w:rsidR="00F40B3D" w:rsidRDefault="00913856">
            <w:pPr>
              <w:pStyle w:val="a5"/>
              <w:shd w:val="clear" w:color="auto" w:fill="auto"/>
              <w:tabs>
                <w:tab w:val="left" w:pos="614"/>
              </w:tabs>
              <w:spacing w:line="240" w:lineRule="auto"/>
              <w:ind w:firstLine="709"/>
              <w:jc w:val="both"/>
            </w:pPr>
            <w:r>
              <w:t>мониторинг реализации прав и обязанностей, в целях предупреждения фактов превышения (злоупотреблениями) служебными полномочиями;</w:t>
            </w:r>
          </w:p>
          <w:p w:rsidR="00F40B3D" w:rsidRDefault="00913856">
            <w:pPr>
              <w:pStyle w:val="a5"/>
              <w:shd w:val="clear" w:color="auto" w:fill="auto"/>
              <w:tabs>
                <w:tab w:val="left" w:pos="641"/>
              </w:tabs>
              <w:spacing w:line="240" w:lineRule="auto"/>
              <w:ind w:firstLine="709"/>
              <w:jc w:val="both"/>
            </w:pPr>
            <w:r>
              <w:t>проведение</w:t>
            </w:r>
            <w:r>
              <w:tab/>
              <w:t xml:space="preserve">разъяснительной и воспитательной работы для повышения уровня правовых знаний работников, </w:t>
            </w:r>
            <w:proofErr w:type="spellStart"/>
            <w:r>
              <w:t>антикоррупционная</w:t>
            </w:r>
            <w:proofErr w:type="spellEnd"/>
            <w:r>
              <w:t xml:space="preserve"> пропаганда, организация правового просвещения работников;</w:t>
            </w:r>
          </w:p>
          <w:p w:rsidR="00F40B3D" w:rsidRDefault="00913856">
            <w:pPr>
              <w:pStyle w:val="a5"/>
              <w:shd w:val="clear" w:color="auto" w:fill="auto"/>
              <w:tabs>
                <w:tab w:val="left" w:pos="821"/>
              </w:tabs>
              <w:spacing w:line="240" w:lineRule="auto"/>
              <w:ind w:firstLine="709"/>
              <w:jc w:val="both"/>
            </w:pPr>
            <w:r>
              <w:t>проведение внутренней проверки информации, поступающей из различных источников, о причастности должностных лиц к коррупции, обеспечение немедленного информирования по указанным фактам руководства  учреждения;</w:t>
            </w:r>
          </w:p>
          <w:p w:rsidR="00F40B3D" w:rsidRDefault="00913856">
            <w:pPr>
              <w:pStyle w:val="a5"/>
              <w:shd w:val="clear" w:color="auto" w:fill="auto"/>
              <w:tabs>
                <w:tab w:val="left" w:pos="648"/>
              </w:tabs>
              <w:spacing w:line="240" w:lineRule="auto"/>
              <w:ind w:firstLine="709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служебной деятельностью должностных лиц, соблюдению ими специальных </w:t>
            </w:r>
            <w:proofErr w:type="spellStart"/>
            <w:r>
              <w:t>антикоррупционных</w:t>
            </w:r>
            <w:proofErr w:type="spellEnd"/>
            <w:r>
              <w:t xml:space="preserve"> ограничений и запретов;</w:t>
            </w:r>
          </w:p>
          <w:p w:rsidR="00F40B3D" w:rsidRDefault="00913856">
            <w:pPr>
              <w:pStyle w:val="a5"/>
              <w:shd w:val="clear" w:color="auto" w:fill="auto"/>
              <w:tabs>
                <w:tab w:val="left" w:pos="638"/>
              </w:tabs>
              <w:spacing w:line="240" w:lineRule="auto"/>
              <w:ind w:firstLine="709"/>
              <w:jc w:val="both"/>
            </w:pPr>
            <w:r>
              <w:t xml:space="preserve">принятие мер по предотвращению и урегулированию конфликта интересов </w:t>
            </w:r>
            <w:proofErr w:type="gramStart"/>
            <w:r>
              <w:t>в связи с исполнением обязанностей государственного должностного лица в соответствии с требованиями действующего законодательства о борьбе</w:t>
            </w:r>
            <w:proofErr w:type="gramEnd"/>
            <w:r>
              <w:t xml:space="preserve"> с коррупцией, </w:t>
            </w:r>
            <w:r>
              <w:lastRenderedPageBreak/>
              <w:t xml:space="preserve">обеспечение немедленного информирования о его возникновении руководства учреждения </w:t>
            </w:r>
            <w:r w:rsidRPr="0001134D">
              <w:rPr>
                <w:rStyle w:val="12"/>
                <w:b w:val="0"/>
                <w:i w:val="0"/>
                <w:iCs/>
                <w:sz w:val="26"/>
              </w:rPr>
              <w:t>(далее по тексту – внутренний контроль за работой подчиненных специалистов)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spacing w:line="302" w:lineRule="exact"/>
              <w:ind w:right="142"/>
              <w:jc w:val="both"/>
            </w:pPr>
            <w:r>
              <w:lastRenderedPageBreak/>
              <w:t>Комиссия по противодействию коррупции в учреждении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 xml:space="preserve">  Постоянно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lastRenderedPageBreak/>
              <w:t>1.7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</w:rPr>
              <w:t>Проведение служебных проверок (служебных расследований) по фактам совершения (подозрения на совершение) правонарушений коррупционной направленности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tabs>
                <w:tab w:val="left" w:pos="428"/>
              </w:tabs>
              <w:spacing w:line="240" w:lineRule="auto"/>
              <w:ind w:right="163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Комиссия по противодействию коррупции в учреждении</w:t>
            </w:r>
          </w:p>
          <w:p w:rsidR="00F40B3D" w:rsidRDefault="00F40B3D">
            <w:pPr>
              <w:pStyle w:val="a5"/>
              <w:shd w:val="clear" w:color="auto" w:fill="auto"/>
              <w:tabs>
                <w:tab w:val="left" w:pos="428"/>
              </w:tabs>
              <w:spacing w:line="240" w:lineRule="auto"/>
              <w:ind w:right="163"/>
              <w:jc w:val="both"/>
            </w:pP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98" w:lineRule="exact"/>
              <w:jc w:val="left"/>
            </w:pPr>
            <w:proofErr w:type="gramStart"/>
            <w:r>
              <w:rPr>
                <w:color w:val="000000"/>
              </w:rPr>
              <w:t>При наличии</w:t>
            </w:r>
            <w:r w:rsidR="000113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фактов совершения </w:t>
            </w:r>
            <w:r>
              <w:t>(подозрения на</w:t>
            </w:r>
            <w:proofErr w:type="gramEnd"/>
          </w:p>
          <w:p w:rsidR="00F40B3D" w:rsidRDefault="00913856">
            <w:pPr>
              <w:spacing w:after="0" w:line="298" w:lineRule="exact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совершение)</w:t>
            </w:r>
          </w:p>
          <w:p w:rsidR="00F40B3D" w:rsidRDefault="00913856">
            <w:pPr>
              <w:spacing w:after="0" w:line="298" w:lineRule="exact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правонарушений</w:t>
            </w:r>
          </w:p>
          <w:p w:rsidR="00F40B3D" w:rsidRDefault="00913856">
            <w:pPr>
              <w:spacing w:after="0" w:line="298" w:lineRule="exact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коррупционной</w:t>
            </w:r>
          </w:p>
          <w:p w:rsidR="00F40B3D" w:rsidRDefault="00913856">
            <w:pPr>
              <w:spacing w:after="0" w:line="298" w:lineRule="exact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направленности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1.8</w:t>
            </w:r>
          </w:p>
        </w:tc>
        <w:tc>
          <w:tcPr>
            <w:tcW w:w="6611" w:type="dxa"/>
          </w:tcPr>
          <w:p w:rsidR="00F40B3D" w:rsidRPr="00DC308B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оценки локальных правовых актов и иных организационно- распорядительных документов в учреждении и их проектов, внесение предложений о принятии новых локальных правовых актов по вопросам, входящим в компетенцию комиссии</w:t>
            </w:r>
          </w:p>
          <w:p w:rsidR="00F40B3D" w:rsidRPr="00DC308B" w:rsidRDefault="00F40B3D">
            <w:pPr>
              <w:pStyle w:val="a5"/>
              <w:shd w:val="clear" w:color="auto" w:fill="auto"/>
              <w:spacing w:line="240" w:lineRule="auto"/>
              <w:jc w:val="both"/>
            </w:pP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tabs>
                <w:tab w:val="left" w:pos="428"/>
              </w:tabs>
              <w:spacing w:line="240" w:lineRule="auto"/>
              <w:ind w:right="163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Комиссия по противодействию коррупции в учреждении</w:t>
            </w:r>
          </w:p>
          <w:p w:rsidR="00F40B3D" w:rsidRDefault="00F40B3D">
            <w:pPr>
              <w:pStyle w:val="a5"/>
              <w:shd w:val="clear" w:color="auto" w:fill="auto"/>
              <w:tabs>
                <w:tab w:val="left" w:pos="398"/>
              </w:tabs>
              <w:ind w:right="142"/>
              <w:jc w:val="left"/>
            </w:pP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Постоянно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1.9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Принятие мер, направленных на исключение препятствий в реализации прав и законных интересов граждан, в том числе индивидуальных предпринимателей, и юридических лиц в учреждении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spacing w:line="302" w:lineRule="exact"/>
              <w:ind w:right="142"/>
              <w:jc w:val="both"/>
            </w:pPr>
            <w:r>
              <w:t xml:space="preserve">Комиссия по противодействию коррупции в учреждении 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Постоянно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1.10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Выявление причин, способствующих злоупотреблению служебным положением со стороны работников учреждения и внесение предложений по организации и проведению мероприятий, направленных на исключение указанных причин и условий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spacing w:line="298" w:lineRule="exact"/>
              <w:ind w:right="141"/>
              <w:jc w:val="both"/>
            </w:pPr>
            <w:r>
              <w:t xml:space="preserve">Комиссия по противодействию коррупции в учреждении 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Постоянно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1.11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Взаимодействие с должностными лицами вышестоящей организации, органов исполнительной власти, Министерства здравоохранения Республики Беларусь, ответственными</w:t>
            </w:r>
            <w:r w:rsidR="0001134D">
              <w:t xml:space="preserve"> </w:t>
            </w:r>
            <w:r>
              <w:t xml:space="preserve">за противодействие коррупции, по </w:t>
            </w:r>
            <w:r>
              <w:lastRenderedPageBreak/>
              <w:t>соответствующим вопросам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tabs>
                <w:tab w:val="left" w:pos="441"/>
              </w:tabs>
              <w:ind w:right="141"/>
              <w:jc w:val="both"/>
            </w:pPr>
            <w:r>
              <w:lastRenderedPageBreak/>
              <w:t>Главный врач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ind w:right="201"/>
              <w:jc w:val="both"/>
            </w:pPr>
            <w:r>
              <w:t>Постоянно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lastRenderedPageBreak/>
              <w:t>1.12</w:t>
            </w:r>
          </w:p>
        </w:tc>
        <w:tc>
          <w:tcPr>
            <w:tcW w:w="6611" w:type="dxa"/>
          </w:tcPr>
          <w:p w:rsidR="00F40B3D" w:rsidRDefault="0091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сотрудничества с правоохранительными органами в сфере противодействия коррупции:</w:t>
            </w:r>
          </w:p>
          <w:p w:rsidR="00F40B3D" w:rsidRDefault="0091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оказание содействия уполномоченным представителям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      </w:r>
          </w:p>
          <w:p w:rsidR="00F40B3D" w:rsidRDefault="0091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</w:t>
            </w:r>
          </w:p>
          <w:p w:rsidR="00F40B3D" w:rsidRDefault="00F40B3D">
            <w:pPr>
              <w:pStyle w:val="a5"/>
              <w:shd w:val="clear" w:color="auto" w:fill="auto"/>
              <w:spacing w:line="240" w:lineRule="auto"/>
              <w:ind w:firstLine="709"/>
              <w:jc w:val="both"/>
            </w:pP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tabs>
                <w:tab w:val="left" w:pos="441"/>
              </w:tabs>
              <w:ind w:right="141"/>
              <w:jc w:val="both"/>
            </w:pPr>
            <w:r>
              <w:t>Главный врач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ind w:right="201"/>
              <w:jc w:val="both"/>
            </w:pPr>
            <w:r>
              <w:t>Постоянно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1.13</w:t>
            </w:r>
          </w:p>
        </w:tc>
        <w:tc>
          <w:tcPr>
            <w:tcW w:w="6611" w:type="dxa"/>
          </w:tcPr>
          <w:p w:rsidR="00F40B3D" w:rsidRDefault="00913856">
            <w:pPr>
              <w:widowControl w:val="0"/>
              <w:tabs>
                <w:tab w:val="left" w:pos="132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Проведение мониторинга состояния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работы, то есть мониторинга выявленных коррупционных правонарушений, случаев несоблюдения запретов, ограничений, требований к деловому поведению, ситуаций конфликта интересов, а также этически спорных ситуаций</w:t>
            </w:r>
          </w:p>
          <w:p w:rsidR="00F40B3D" w:rsidRDefault="00F4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tabs>
                <w:tab w:val="left" w:pos="441"/>
              </w:tabs>
              <w:ind w:right="141"/>
              <w:jc w:val="both"/>
            </w:pPr>
            <w:r>
              <w:t>Комиссия по противодействию коррупции в учреждении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ind w:right="201"/>
              <w:jc w:val="both"/>
            </w:pPr>
            <w:r>
              <w:t>Ежегодно до 31 декабря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1.14</w:t>
            </w:r>
          </w:p>
        </w:tc>
        <w:tc>
          <w:tcPr>
            <w:tcW w:w="6611" w:type="dxa"/>
          </w:tcPr>
          <w:p w:rsidR="00F40B3D" w:rsidRDefault="0091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обучающих мероприятий по вопросам профилактики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и противодействия коррупции</w:t>
            </w:r>
          </w:p>
          <w:p w:rsidR="00F40B3D" w:rsidRDefault="00F40B3D">
            <w:pPr>
              <w:widowControl w:val="0"/>
              <w:tabs>
                <w:tab w:val="left" w:pos="132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tabs>
                <w:tab w:val="left" w:pos="441"/>
              </w:tabs>
              <w:ind w:right="141"/>
              <w:jc w:val="both"/>
            </w:pPr>
            <w:r>
              <w:t xml:space="preserve">Главный врач </w:t>
            </w:r>
          </w:p>
          <w:p w:rsidR="00F40B3D" w:rsidRDefault="00913856">
            <w:pPr>
              <w:pStyle w:val="a5"/>
              <w:shd w:val="clear" w:color="auto" w:fill="auto"/>
              <w:tabs>
                <w:tab w:val="left" w:pos="441"/>
              </w:tabs>
              <w:ind w:right="141"/>
              <w:jc w:val="both"/>
            </w:pPr>
            <w:r>
              <w:t>Комиссия по противодействию коррупции в учреждении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ind w:right="201"/>
              <w:jc w:val="both"/>
            </w:pPr>
            <w:r>
              <w:t>Согласно плану работы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6611" w:type="dxa"/>
          </w:tcPr>
          <w:p w:rsidR="00F40B3D" w:rsidRDefault="00913856">
            <w:pPr>
              <w:pStyle w:val="2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Обеспечение соблюдения законодательства об обращениях граждан и юридических лиц, законодательства об осуществлении административных процедур:</w:t>
            </w:r>
          </w:p>
        </w:tc>
        <w:tc>
          <w:tcPr>
            <w:tcW w:w="4314" w:type="dxa"/>
          </w:tcPr>
          <w:p w:rsidR="00F40B3D" w:rsidRDefault="00F40B3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20" w:type="dxa"/>
          </w:tcPr>
          <w:p w:rsidR="00F40B3D" w:rsidRDefault="00F40B3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2.1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 xml:space="preserve">Анализ обращений граждан, в том числе </w:t>
            </w:r>
            <w:r>
              <w:lastRenderedPageBreak/>
              <w:t>индивидуальных предпринимателей, и юридических лиц, поступающих в учреждение, на предмет наличия в них информации о фактах коррупции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tabs>
                <w:tab w:val="left" w:pos="441"/>
              </w:tabs>
              <w:ind w:right="141"/>
              <w:jc w:val="both"/>
            </w:pPr>
            <w:r>
              <w:lastRenderedPageBreak/>
              <w:t xml:space="preserve">Главный врач 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Ежеквартально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lastRenderedPageBreak/>
              <w:t>2.2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Проведение анализа рассмотрения обращений граждан, в том числе индивидуальных предпринимателей, и юридических лиц, ведения делопроизводства по указанным вопросам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spacing w:line="302" w:lineRule="exact"/>
              <w:jc w:val="left"/>
            </w:pPr>
            <w:r>
              <w:t>Главный врач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Ежеквартально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2.3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Проведение анализа по вопросам соблюдения законодательства об осуществлении административных процедур в учреждении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spacing w:line="302" w:lineRule="exact"/>
              <w:jc w:val="left"/>
            </w:pPr>
            <w:proofErr w:type="gramStart"/>
            <w:r>
              <w:t>Ответственные</w:t>
            </w:r>
            <w:proofErr w:type="gramEnd"/>
            <w:r>
              <w:t xml:space="preserve"> за осуществление административных процедур</w:t>
            </w:r>
          </w:p>
          <w:p w:rsidR="00F40B3D" w:rsidRDefault="00913856">
            <w:pPr>
              <w:pStyle w:val="a5"/>
              <w:shd w:val="clear" w:color="auto" w:fill="auto"/>
              <w:spacing w:line="302" w:lineRule="exact"/>
              <w:jc w:val="left"/>
            </w:pPr>
            <w:r>
              <w:t>Главный врач</w:t>
            </w:r>
          </w:p>
          <w:p w:rsidR="00F40B3D" w:rsidRDefault="00F40B3D">
            <w:pPr>
              <w:pStyle w:val="a5"/>
              <w:shd w:val="clear" w:color="auto" w:fill="auto"/>
              <w:spacing w:line="302" w:lineRule="exact"/>
              <w:ind w:left="120"/>
              <w:jc w:val="left"/>
            </w:pP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Ежеквартально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2.4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Проведение анализа информации, внесенной в книгу замечаний и предложений, необходимости и достаточности мер, принятых по устранению недостатков в деятельности учреждения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spacing w:line="312" w:lineRule="exact"/>
              <w:jc w:val="left"/>
            </w:pPr>
            <w:r>
              <w:t xml:space="preserve">Главный врач 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Ежеквартально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2.5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Использование «горячей линии», «прямой телефонной линии» в целях выявления фактов вымогательства, взяточничества и других проявлений коррупции, а также причин и условий, способствующих возникновению коррупции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jc w:val="left"/>
            </w:pPr>
            <w:r>
              <w:t>Главный врач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Ежеквартально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3</w:t>
            </w:r>
          </w:p>
        </w:tc>
        <w:tc>
          <w:tcPr>
            <w:tcW w:w="6611" w:type="dxa"/>
          </w:tcPr>
          <w:p w:rsidR="00F40B3D" w:rsidRDefault="00913856">
            <w:pPr>
              <w:pStyle w:val="2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Кадровые мероприятия Плана:</w:t>
            </w:r>
          </w:p>
        </w:tc>
        <w:tc>
          <w:tcPr>
            <w:tcW w:w="4314" w:type="dxa"/>
          </w:tcPr>
          <w:p w:rsidR="00F40B3D" w:rsidRDefault="00F40B3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20" w:type="dxa"/>
          </w:tcPr>
          <w:p w:rsidR="00F40B3D" w:rsidRDefault="00F40B3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3.1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Обеспечение подписания при приеме на работу государственными должностными и приравненными к ним лицами письменных обязательств по выполнению мер по предупреждению коррупции, предусмотренных З</w:t>
            </w:r>
            <w:r w:rsidR="0001134D">
              <w:t>аконом Республики Беларусь от 15.07.2015 № 305</w:t>
            </w:r>
            <w:r>
              <w:t>-3               «О борьбе с коррупцией» с последующими изменениями и дополнениями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jc w:val="both"/>
            </w:pPr>
            <w:r>
              <w:t>Специалист по кадрам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Постоянно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3.2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 xml:space="preserve">Осуществление ознакомления претендентов на должности государственных должностных и приравненных к ним лиц с требованиями </w:t>
            </w:r>
            <w:r>
              <w:lastRenderedPageBreak/>
              <w:t>антикоррупционного законодательства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lastRenderedPageBreak/>
              <w:t>Специалист по кадрам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Постоянно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lastRenderedPageBreak/>
              <w:t>3.3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 xml:space="preserve">Проведение обязательной </w:t>
            </w:r>
            <w:proofErr w:type="spellStart"/>
            <w:r>
              <w:t>антикоррупционной</w:t>
            </w:r>
            <w:proofErr w:type="spellEnd"/>
            <w:r>
              <w:t xml:space="preserve"> оценки совершенных должностными лицами дисциплинарных проступков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spacing w:line="312" w:lineRule="exact"/>
              <w:jc w:val="left"/>
            </w:pPr>
            <w:r>
              <w:t>Главный врач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ind w:left="120"/>
              <w:jc w:val="left"/>
            </w:pPr>
            <w:r>
              <w:t>Постоянно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6611" w:type="dxa"/>
          </w:tcPr>
          <w:p w:rsidR="00F40B3D" w:rsidRDefault="00913856">
            <w:pPr>
              <w:pStyle w:val="2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Обеспечение соблюдения законодательства по вопросам финансово-хозяйственной деятельности:</w:t>
            </w:r>
          </w:p>
        </w:tc>
        <w:tc>
          <w:tcPr>
            <w:tcW w:w="4314" w:type="dxa"/>
          </w:tcPr>
          <w:p w:rsidR="00F40B3D" w:rsidRDefault="00F40B3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20" w:type="dxa"/>
          </w:tcPr>
          <w:p w:rsidR="00F40B3D" w:rsidRDefault="00F40B3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4.1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Обеспечение соблюдения законодательства при осуществлении закупок товаров, работ, услуг, в том числе при строительстве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tabs>
                <w:tab w:val="left" w:pos="552"/>
              </w:tabs>
              <w:spacing w:line="283" w:lineRule="exact"/>
              <w:ind w:right="213"/>
              <w:jc w:val="both"/>
            </w:pPr>
            <w:r>
              <w:t>Главный бухгалтер (</w:t>
            </w:r>
            <w:proofErr w:type="spellStart"/>
            <w:r>
              <w:t>Спирчёнок</w:t>
            </w:r>
            <w:proofErr w:type="spellEnd"/>
            <w:r>
              <w:t xml:space="preserve"> Л.Ф.)</w:t>
            </w:r>
          </w:p>
          <w:p w:rsidR="00F40B3D" w:rsidRDefault="00913856">
            <w:pPr>
              <w:pStyle w:val="a5"/>
              <w:shd w:val="clear" w:color="auto" w:fill="auto"/>
              <w:tabs>
                <w:tab w:val="left" w:pos="552"/>
              </w:tabs>
              <w:spacing w:line="283" w:lineRule="exact"/>
              <w:ind w:right="213"/>
              <w:jc w:val="both"/>
            </w:pPr>
            <w:r>
              <w:t>Бухгалтер (</w:t>
            </w:r>
            <w:proofErr w:type="spellStart"/>
            <w:r>
              <w:t>Жодик</w:t>
            </w:r>
            <w:proofErr w:type="spellEnd"/>
            <w:r>
              <w:t xml:space="preserve"> Н.М.)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Ежеквартально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4.2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Обеспечение соблюдения законодательства при сдаче в аренду государственного имущества, своевременного взыскания арендной платы, отчисления части суммы полученной арендной платы в бюджет</w:t>
            </w:r>
          </w:p>
          <w:p w:rsidR="00F40B3D" w:rsidRDefault="00F40B3D">
            <w:pPr>
              <w:pStyle w:val="a5"/>
              <w:shd w:val="clear" w:color="auto" w:fill="auto"/>
              <w:spacing w:line="240" w:lineRule="auto"/>
              <w:ind w:firstLine="709"/>
              <w:jc w:val="both"/>
            </w:pP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tabs>
                <w:tab w:val="left" w:pos="552"/>
              </w:tabs>
              <w:spacing w:line="283" w:lineRule="exact"/>
              <w:ind w:right="213"/>
              <w:jc w:val="both"/>
            </w:pPr>
            <w:r>
              <w:t>Главный бухгалтер (</w:t>
            </w:r>
            <w:proofErr w:type="spellStart"/>
            <w:r>
              <w:t>Спирчёнок</w:t>
            </w:r>
            <w:proofErr w:type="spellEnd"/>
            <w:r>
              <w:t xml:space="preserve"> Л.Ф)</w:t>
            </w:r>
          </w:p>
          <w:p w:rsidR="00F40B3D" w:rsidRDefault="00F40B3D">
            <w:pPr>
              <w:pStyle w:val="a5"/>
              <w:shd w:val="clear" w:color="auto" w:fill="auto"/>
              <w:tabs>
                <w:tab w:val="left" w:pos="441"/>
              </w:tabs>
              <w:ind w:right="142"/>
              <w:jc w:val="both"/>
            </w:pP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Ежеквартально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4.3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 xml:space="preserve">Обеспечение проведения </w:t>
            </w:r>
            <w:proofErr w:type="gramStart"/>
            <w:r>
              <w:t>контроля за</w:t>
            </w:r>
            <w:proofErr w:type="gramEnd"/>
            <w:r>
              <w:t xml:space="preserve"> сохранностью и использованием денежных средств и материальных ценностей.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tabs>
                <w:tab w:val="left" w:pos="552"/>
              </w:tabs>
              <w:spacing w:line="283" w:lineRule="exact"/>
              <w:ind w:right="213"/>
              <w:jc w:val="both"/>
            </w:pPr>
            <w:r>
              <w:t>Главный бухгалтер (</w:t>
            </w:r>
            <w:proofErr w:type="spellStart"/>
            <w:r>
              <w:t>Спирчёнок</w:t>
            </w:r>
            <w:proofErr w:type="spellEnd"/>
            <w:r>
              <w:t xml:space="preserve"> Л.Ф)</w:t>
            </w:r>
          </w:p>
          <w:p w:rsidR="00F40B3D" w:rsidRDefault="0001134D">
            <w:pPr>
              <w:pStyle w:val="a5"/>
              <w:shd w:val="clear" w:color="auto" w:fill="auto"/>
              <w:tabs>
                <w:tab w:val="left" w:pos="586"/>
              </w:tabs>
              <w:ind w:right="142"/>
              <w:jc w:val="both"/>
            </w:pPr>
            <w:r>
              <w:t xml:space="preserve">Заведующий хозяйством </w:t>
            </w:r>
            <w:proofErr w:type="spellStart"/>
            <w:r>
              <w:t>Липовка</w:t>
            </w:r>
            <w:proofErr w:type="spellEnd"/>
            <w:r>
              <w:t xml:space="preserve"> В.В.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Ежеквартально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4.4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Обеспечение систематического контроля за целевым и эффективным использованием средств, особенно в части их использования на выполнение капитальных и текущих ремонтов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tabs>
                <w:tab w:val="left" w:pos="552"/>
              </w:tabs>
              <w:spacing w:line="283" w:lineRule="exact"/>
              <w:ind w:right="213"/>
              <w:jc w:val="both"/>
            </w:pPr>
            <w:r>
              <w:t>Главный бухгалтер (</w:t>
            </w:r>
            <w:proofErr w:type="spellStart"/>
            <w:r>
              <w:t>Спирчёнок</w:t>
            </w:r>
            <w:proofErr w:type="spellEnd"/>
            <w:r>
              <w:t xml:space="preserve"> Л.Ф)</w:t>
            </w:r>
          </w:p>
          <w:p w:rsidR="00F40B3D" w:rsidRDefault="0001134D">
            <w:pPr>
              <w:pStyle w:val="a5"/>
              <w:shd w:val="clear" w:color="auto" w:fill="auto"/>
              <w:tabs>
                <w:tab w:val="left" w:pos="586"/>
              </w:tabs>
              <w:spacing w:line="312" w:lineRule="exact"/>
              <w:ind w:right="142"/>
              <w:jc w:val="both"/>
            </w:pPr>
            <w:r>
              <w:t xml:space="preserve">Заведующий хозяйством </w:t>
            </w:r>
            <w:proofErr w:type="spellStart"/>
            <w:r>
              <w:t>Липовка</w:t>
            </w:r>
            <w:proofErr w:type="spellEnd"/>
            <w:r>
              <w:t xml:space="preserve"> В.В.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Ежеквартально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4.5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Обеспечение проведения проверок в порядке внутрихозяйственного контроля, в том числе по фактам наличия дебиторской задолженности, просроченной свыше одного года, и безнадежной дебиторской задолженности с целью установить, не связано ли возникновение такой задолженности с коррупционными и</w:t>
            </w:r>
            <w:r>
              <w:rPr>
                <w:color w:val="000000"/>
              </w:rPr>
              <w:t xml:space="preserve"> иными злоупотреблениями работников учреждении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tabs>
                <w:tab w:val="left" w:pos="552"/>
              </w:tabs>
              <w:spacing w:line="283" w:lineRule="exact"/>
              <w:ind w:right="213"/>
              <w:jc w:val="both"/>
            </w:pPr>
            <w:r>
              <w:t>Главный бухгалтер (</w:t>
            </w:r>
            <w:proofErr w:type="spellStart"/>
            <w:r>
              <w:t>Спирчёнок</w:t>
            </w:r>
            <w:proofErr w:type="spellEnd"/>
            <w:r>
              <w:t xml:space="preserve"> Л.Ф)</w:t>
            </w:r>
          </w:p>
          <w:p w:rsidR="00F40B3D" w:rsidRDefault="00F40B3D">
            <w:pPr>
              <w:pStyle w:val="a5"/>
              <w:shd w:val="clear" w:color="auto" w:fill="auto"/>
              <w:tabs>
                <w:tab w:val="left" w:pos="586"/>
              </w:tabs>
              <w:ind w:right="142"/>
              <w:jc w:val="both"/>
            </w:pP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Ежеквартально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4.6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 xml:space="preserve">Проведение проверки экономической обоснованности осуществляемых операций в сфере коррупционного </w:t>
            </w:r>
            <w:r>
              <w:lastRenderedPageBreak/>
              <w:t>риска в отношении обмена деловыми подарками представительских расходов, благотворительных пожертвований, вознаграждений внешним консультантам и других сфер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tabs>
                <w:tab w:val="left" w:pos="552"/>
              </w:tabs>
              <w:spacing w:line="283" w:lineRule="exact"/>
              <w:ind w:right="213"/>
              <w:jc w:val="both"/>
            </w:pPr>
            <w:r>
              <w:lastRenderedPageBreak/>
              <w:t>Главный бухгалтер (</w:t>
            </w:r>
            <w:proofErr w:type="spellStart"/>
            <w:r>
              <w:t>Спирчёнок</w:t>
            </w:r>
            <w:proofErr w:type="spellEnd"/>
            <w:r>
              <w:t xml:space="preserve"> Л.Ф)</w:t>
            </w:r>
          </w:p>
          <w:p w:rsidR="00F40B3D" w:rsidRDefault="00F40B3D">
            <w:pPr>
              <w:pStyle w:val="a5"/>
              <w:shd w:val="clear" w:color="auto" w:fill="auto"/>
              <w:tabs>
                <w:tab w:val="left" w:pos="586"/>
              </w:tabs>
              <w:ind w:right="142"/>
              <w:jc w:val="both"/>
            </w:pP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lastRenderedPageBreak/>
              <w:t>Ежегодно до 31 декабря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lastRenderedPageBreak/>
              <w:t>5</w:t>
            </w:r>
          </w:p>
        </w:tc>
        <w:tc>
          <w:tcPr>
            <w:tcW w:w="6611" w:type="dxa"/>
          </w:tcPr>
          <w:p w:rsidR="00F40B3D" w:rsidRDefault="00913856">
            <w:pPr>
              <w:pStyle w:val="2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Осуществление государственного санитарного надзора, контрольной (надзорной) деятельности и привлечение виновных лиц к административной ответственности:</w:t>
            </w:r>
          </w:p>
        </w:tc>
        <w:tc>
          <w:tcPr>
            <w:tcW w:w="4314" w:type="dxa"/>
          </w:tcPr>
          <w:p w:rsidR="00F40B3D" w:rsidRDefault="00F40B3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20" w:type="dxa"/>
          </w:tcPr>
          <w:p w:rsidR="00F40B3D" w:rsidRDefault="00F40B3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rStyle w:val="21pt1"/>
                <w:sz w:val="26"/>
                <w:szCs w:val="26"/>
              </w:rPr>
              <w:t>5.1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Обеспечение осуществления государственного санитарного надзора в строгом соответствии с законодательством, определяющим правовой статус органов и учреждений государственного санитарного надзора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ind w:right="142"/>
              <w:jc w:val="both"/>
            </w:pPr>
            <w:r>
              <w:t>Главный врач</w:t>
            </w:r>
          </w:p>
          <w:p w:rsidR="00F40B3D" w:rsidRDefault="00913856">
            <w:pPr>
              <w:pStyle w:val="a5"/>
              <w:shd w:val="clear" w:color="auto" w:fill="auto"/>
              <w:ind w:right="142"/>
              <w:jc w:val="both"/>
            </w:pPr>
            <w:r>
              <w:t>Специалисты санитарно-эпидемиологического отдела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Постоянно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5.2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 xml:space="preserve">Проведение выборочного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законодательства, определяющего правовой статус органов и учреждений, осуществляющих государственный санитарный надзор уполномоченными на то должностными лицами при его осуществлении</w:t>
            </w:r>
          </w:p>
          <w:p w:rsidR="00F40B3D" w:rsidRDefault="00F40B3D">
            <w:pPr>
              <w:pStyle w:val="a5"/>
              <w:shd w:val="clear" w:color="auto" w:fill="auto"/>
              <w:spacing w:line="240" w:lineRule="auto"/>
              <w:ind w:firstLine="709"/>
              <w:jc w:val="both"/>
            </w:pP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ind w:right="142"/>
              <w:jc w:val="both"/>
            </w:pPr>
            <w:r>
              <w:t>Главный врач</w:t>
            </w:r>
          </w:p>
          <w:p w:rsidR="00F40B3D" w:rsidRDefault="00913856">
            <w:pPr>
              <w:pStyle w:val="a5"/>
              <w:shd w:val="clear" w:color="auto" w:fill="auto"/>
              <w:tabs>
                <w:tab w:val="left" w:pos="514"/>
              </w:tabs>
              <w:ind w:right="142"/>
              <w:jc w:val="both"/>
            </w:pPr>
            <w:r>
              <w:t>Специалисты санитарно-эпидемиологического отдела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Ежеквартально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5.3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Обеспечение осуществления контрольной (надзорной) деятельности в строгом соответствии с законодательством в данной области правового регулирования</w:t>
            </w:r>
          </w:p>
          <w:p w:rsidR="00F40B3D" w:rsidRDefault="00F40B3D">
            <w:pPr>
              <w:pStyle w:val="a5"/>
              <w:shd w:val="clear" w:color="auto" w:fill="auto"/>
              <w:spacing w:line="240" w:lineRule="auto"/>
              <w:ind w:firstLine="709"/>
              <w:jc w:val="both"/>
            </w:pP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ind w:right="142"/>
              <w:jc w:val="both"/>
            </w:pPr>
            <w:r>
              <w:t xml:space="preserve">Главный врач </w:t>
            </w:r>
          </w:p>
          <w:p w:rsidR="00F40B3D" w:rsidRDefault="00913856">
            <w:pPr>
              <w:pStyle w:val="a5"/>
              <w:shd w:val="clear" w:color="auto" w:fill="auto"/>
              <w:tabs>
                <w:tab w:val="left" w:pos="1550"/>
              </w:tabs>
              <w:ind w:right="142"/>
              <w:jc w:val="both"/>
            </w:pPr>
            <w:r>
              <w:t>Специалисты санитарно-эпидемиологического отдела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Постоянно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5.4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 xml:space="preserve">Проведение выборочного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должностными лицами, уполномоченными осуществлять контрольную (надзорную) деятельность, законодательства в данной области правового регулирования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ind w:right="142"/>
              <w:jc w:val="both"/>
            </w:pPr>
            <w:r>
              <w:t>Главный врач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Ежеквартально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5.5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 xml:space="preserve">Обеспечение принятия к виновным лицам в нарушении законодательства в области обеспечения санитарно-эпидемиологического благополучия населения, мер </w:t>
            </w:r>
            <w:r>
              <w:lastRenderedPageBreak/>
              <w:t>административно-правового принуждения в полном объеме в пределах полномочий, предоставленных действующим законодательством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ind w:right="142"/>
              <w:jc w:val="both"/>
            </w:pPr>
            <w:r>
              <w:lastRenderedPageBreak/>
              <w:t>Главный врач</w:t>
            </w:r>
          </w:p>
          <w:p w:rsidR="00F40B3D" w:rsidRDefault="00913856">
            <w:pPr>
              <w:pStyle w:val="a5"/>
              <w:shd w:val="clear" w:color="auto" w:fill="auto"/>
              <w:ind w:right="233"/>
              <w:jc w:val="left"/>
            </w:pPr>
            <w:r>
              <w:t>Специалисты санитарно-эпидемиологического отдела</w:t>
            </w: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Ежеквартально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lastRenderedPageBreak/>
              <w:t>5.6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 xml:space="preserve">Проведение выборочного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должностными лицами, уполномоченными вести административный процесс, действующего законодательства при ведении административного процесса и привлечении виновных лиц к административной ответственности</w:t>
            </w: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ind w:right="142"/>
              <w:jc w:val="both"/>
            </w:pPr>
            <w:r>
              <w:t>Главный врач</w:t>
            </w:r>
          </w:p>
          <w:p w:rsidR="00F40B3D" w:rsidRDefault="00F40B3D">
            <w:pPr>
              <w:pStyle w:val="a5"/>
              <w:shd w:val="clear" w:color="auto" w:fill="auto"/>
              <w:jc w:val="left"/>
            </w:pP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ind w:left="120"/>
              <w:jc w:val="left"/>
            </w:pPr>
            <w:r>
              <w:t>Ежеквартально</w:t>
            </w:r>
          </w:p>
        </w:tc>
      </w:tr>
      <w:tr w:rsidR="00F40B3D">
        <w:tc>
          <w:tcPr>
            <w:tcW w:w="958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left"/>
            </w:pPr>
            <w:r>
              <w:t>5.7</w:t>
            </w:r>
          </w:p>
        </w:tc>
        <w:tc>
          <w:tcPr>
            <w:tcW w:w="6611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jc w:val="both"/>
            </w:pPr>
            <w:r>
              <w:t>Обеспечение внесения данных в интегрированную автоматизированную систему контрольной (надзорной) деятельности в Республике Беларусь по проверкам, проведенным учреждением, проведение внутреннего контроля своевременности внесения данных</w:t>
            </w:r>
          </w:p>
          <w:p w:rsidR="00F40B3D" w:rsidRDefault="00F40B3D">
            <w:pPr>
              <w:pStyle w:val="a5"/>
              <w:shd w:val="clear" w:color="auto" w:fill="auto"/>
              <w:spacing w:line="240" w:lineRule="auto"/>
              <w:ind w:firstLine="709"/>
              <w:jc w:val="both"/>
            </w:pPr>
          </w:p>
        </w:tc>
        <w:tc>
          <w:tcPr>
            <w:tcW w:w="4314" w:type="dxa"/>
          </w:tcPr>
          <w:p w:rsidR="00F40B3D" w:rsidRDefault="00913856">
            <w:pPr>
              <w:pStyle w:val="a5"/>
              <w:shd w:val="clear" w:color="auto" w:fill="auto"/>
              <w:ind w:right="142"/>
              <w:jc w:val="both"/>
            </w:pPr>
            <w:r>
              <w:t xml:space="preserve">Главный врач </w:t>
            </w:r>
          </w:p>
          <w:p w:rsidR="00F40B3D" w:rsidRDefault="00F40B3D">
            <w:pPr>
              <w:pStyle w:val="a5"/>
              <w:shd w:val="clear" w:color="auto" w:fill="auto"/>
              <w:jc w:val="left"/>
            </w:pPr>
          </w:p>
        </w:tc>
        <w:tc>
          <w:tcPr>
            <w:tcW w:w="2620" w:type="dxa"/>
          </w:tcPr>
          <w:p w:rsidR="00F40B3D" w:rsidRDefault="00913856">
            <w:pPr>
              <w:pStyle w:val="a5"/>
              <w:shd w:val="clear" w:color="auto" w:fill="auto"/>
              <w:spacing w:line="240" w:lineRule="auto"/>
              <w:ind w:left="120"/>
              <w:jc w:val="left"/>
            </w:pPr>
            <w:r>
              <w:t>Ежеквартально</w:t>
            </w:r>
          </w:p>
        </w:tc>
      </w:tr>
    </w:tbl>
    <w:p w:rsidR="00F40B3D" w:rsidRDefault="00F40B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0B3D" w:rsidRDefault="00F40B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0B3D" w:rsidRDefault="00F40B3D"/>
    <w:sectPr w:rsidR="00F40B3D" w:rsidSect="00F40B3D">
      <w:headerReference w:type="default" r:id="rId6"/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B3D" w:rsidRDefault="00913856">
      <w:pPr>
        <w:spacing w:line="240" w:lineRule="auto"/>
      </w:pPr>
      <w:r>
        <w:separator/>
      </w:r>
    </w:p>
  </w:endnote>
  <w:endnote w:type="continuationSeparator" w:id="1">
    <w:p w:rsidR="00F40B3D" w:rsidRDefault="00913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B3D" w:rsidRDefault="00913856">
      <w:pPr>
        <w:spacing w:after="0"/>
      </w:pPr>
      <w:r>
        <w:separator/>
      </w:r>
    </w:p>
  </w:footnote>
  <w:footnote w:type="continuationSeparator" w:id="1">
    <w:p w:rsidR="00F40B3D" w:rsidRDefault="0091385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3D" w:rsidRDefault="00367D0B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913856"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01134D">
      <w:rPr>
        <w:noProof/>
        <w:sz w:val="24"/>
        <w:szCs w:val="24"/>
      </w:rPr>
      <w:t>7</w:t>
    </w:r>
    <w:r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AF8"/>
    <w:rsid w:val="0001134D"/>
    <w:rsid w:val="000F73D9"/>
    <w:rsid w:val="00187CFF"/>
    <w:rsid w:val="0027220B"/>
    <w:rsid w:val="002A3C5A"/>
    <w:rsid w:val="002D39BA"/>
    <w:rsid w:val="002F29E0"/>
    <w:rsid w:val="00346AA3"/>
    <w:rsid w:val="00367D0B"/>
    <w:rsid w:val="004C54B0"/>
    <w:rsid w:val="004C624C"/>
    <w:rsid w:val="005E0D6C"/>
    <w:rsid w:val="00656E9C"/>
    <w:rsid w:val="00700637"/>
    <w:rsid w:val="0090512F"/>
    <w:rsid w:val="00913856"/>
    <w:rsid w:val="0092047E"/>
    <w:rsid w:val="00942B89"/>
    <w:rsid w:val="00977FDA"/>
    <w:rsid w:val="00A817E2"/>
    <w:rsid w:val="00AF29D4"/>
    <w:rsid w:val="00B616FC"/>
    <w:rsid w:val="00BA128B"/>
    <w:rsid w:val="00C4294C"/>
    <w:rsid w:val="00CC6390"/>
    <w:rsid w:val="00CD0AF8"/>
    <w:rsid w:val="00DC308B"/>
    <w:rsid w:val="00E03DE2"/>
    <w:rsid w:val="00EF3728"/>
    <w:rsid w:val="00F13DA3"/>
    <w:rsid w:val="00F276D5"/>
    <w:rsid w:val="00F40B3D"/>
    <w:rsid w:val="00F94F03"/>
    <w:rsid w:val="00FE142F"/>
    <w:rsid w:val="281A738F"/>
    <w:rsid w:val="358960F5"/>
    <w:rsid w:val="5BA628BE"/>
    <w:rsid w:val="6144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3D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F40B3D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99"/>
    <w:qFormat/>
    <w:rsid w:val="00F40B3D"/>
    <w:pPr>
      <w:shd w:val="clear" w:color="auto" w:fill="FFFFFF"/>
      <w:spacing w:after="0" w:line="307" w:lineRule="exact"/>
      <w:jc w:val="right"/>
    </w:pPr>
    <w:rPr>
      <w:rFonts w:ascii="Times New Roman" w:eastAsia="Arial Unicode MS" w:hAnsi="Times New Roman"/>
      <w:sz w:val="26"/>
      <w:szCs w:val="26"/>
      <w:lang w:eastAsia="ru-RU"/>
    </w:rPr>
  </w:style>
  <w:style w:type="paragraph" w:styleId="a7">
    <w:name w:val="Title"/>
    <w:basedOn w:val="a"/>
    <w:link w:val="a8"/>
    <w:uiPriority w:val="99"/>
    <w:qFormat/>
    <w:rsid w:val="00F40B3D"/>
    <w:pPr>
      <w:spacing w:after="0" w:line="240" w:lineRule="auto"/>
      <w:ind w:left="5103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table" w:styleId="a9">
    <w:name w:val="Table Grid"/>
    <w:basedOn w:val="a1"/>
    <w:uiPriority w:val="59"/>
    <w:qFormat/>
    <w:rsid w:val="00F40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qFormat/>
    <w:rsid w:val="00F40B3D"/>
    <w:rPr>
      <w:rFonts w:ascii="Calibri" w:eastAsia="Calibri" w:hAnsi="Calibri" w:cs="Times New Roman"/>
    </w:rPr>
  </w:style>
  <w:style w:type="paragraph" w:styleId="aa">
    <w:name w:val="No Spacing"/>
    <w:uiPriority w:val="99"/>
    <w:qFormat/>
    <w:rsid w:val="00F40B3D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Название Знак"/>
    <w:basedOn w:val="a0"/>
    <w:link w:val="a7"/>
    <w:uiPriority w:val="99"/>
    <w:qFormat/>
    <w:rsid w:val="00F40B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qFormat/>
    <w:rsid w:val="00F40B3D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2">
    <w:name w:val="Основной текст (2)"/>
    <w:basedOn w:val="a"/>
    <w:link w:val="20"/>
    <w:uiPriority w:val="99"/>
    <w:qFormat/>
    <w:rsid w:val="00F40B3D"/>
    <w:pPr>
      <w:shd w:val="clear" w:color="auto" w:fill="FFFFFF"/>
      <w:spacing w:after="0" w:line="240" w:lineRule="atLeast"/>
      <w:jc w:val="right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20">
    <w:name w:val="Основной текст (2)_"/>
    <w:basedOn w:val="a0"/>
    <w:link w:val="2"/>
    <w:uiPriority w:val="99"/>
    <w:qFormat/>
    <w:locked/>
    <w:rsid w:val="00F40B3D"/>
    <w:rPr>
      <w:rFonts w:ascii="Times New Roman" w:eastAsia="Arial Unicode MS" w:hAnsi="Times New Roman" w:cs="Times New Roman"/>
      <w:b/>
      <w:bCs/>
      <w:sz w:val="25"/>
      <w:szCs w:val="25"/>
      <w:shd w:val="clear" w:color="auto" w:fill="FFFFFF"/>
      <w:lang w:eastAsia="ru-RU"/>
    </w:rPr>
  </w:style>
  <w:style w:type="character" w:customStyle="1" w:styleId="21pt">
    <w:name w:val="Основной текст (2) + Интервал 1 pt"/>
    <w:basedOn w:val="20"/>
    <w:uiPriority w:val="99"/>
    <w:qFormat/>
    <w:rsid w:val="00F40B3D"/>
    <w:rPr>
      <w:spacing w:val="20"/>
    </w:rPr>
  </w:style>
  <w:style w:type="character" w:customStyle="1" w:styleId="12">
    <w:name w:val="Основной текст + 12"/>
    <w:uiPriority w:val="99"/>
    <w:qFormat/>
    <w:rsid w:val="00F40B3D"/>
    <w:rPr>
      <w:rFonts w:ascii="Times New Roman" w:hAnsi="Times New Roman"/>
      <w:b/>
      <w:i/>
      <w:spacing w:val="0"/>
      <w:sz w:val="25"/>
    </w:rPr>
  </w:style>
  <w:style w:type="character" w:customStyle="1" w:styleId="21pt1">
    <w:name w:val="Основной текст (2) + Интервал 1 pt1"/>
    <w:basedOn w:val="20"/>
    <w:uiPriority w:val="99"/>
    <w:qFormat/>
    <w:rsid w:val="00F40B3D"/>
    <w:rPr>
      <w:spacing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SRCGE</cp:lastModifiedBy>
  <cp:revision>16</cp:revision>
  <cp:lastPrinted>2024-04-17T07:17:00Z</cp:lastPrinted>
  <dcterms:created xsi:type="dcterms:W3CDTF">2021-01-19T08:38:00Z</dcterms:created>
  <dcterms:modified xsi:type="dcterms:W3CDTF">2024-04-17T07:17:00Z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7BF0365F9B41414F90C5B2C78BCF69C3_12</vt:lpwstr>
  </property>
</Properties>
</file>