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bookmarkStart w:id="0" w:name="_GoBack"/>
      <w:bookmarkEnd w:id="0"/>
      <w:r w:rsidRPr="00F41030">
        <w:rPr>
          <w:b/>
          <w:bCs/>
          <w:color w:val="2C3136"/>
          <w:sz w:val="30"/>
          <w:szCs w:val="30"/>
        </w:rPr>
        <w:t>РЕКОМЕНДАЦИИ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по обеспечению соблюдения положений Доктрины национальной продовольственной безопасности Республики Беларусь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Настоящие Рекомендации разработаны в целях повышения уровня обеспеченности населения безопасными и качественными пищевыми продуктами в объемах и ассортименте, необходимых для активного и здорового образа жизни с учетом положений Доктрины национальной продовольственной безопасности Республики Беларусь до 2030 года, утвержденной постановлением Совета Министров Республики Беларусь от 15 декабря 2017 г. № 962.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Учитывая, что повышение уровня обеспеченности населения качественными и безопасными продуктами зависит в том числе от состояния национальной продовольственной безопасности в целях обеспечения постоянной физической, социальной и экономической доступности для людей достаточного количества безопасной и питательной пищи, позволяющей удовлетворять их пищевые потребности и вкусовые предпочтения для ведения активного и здорового образа жизни, Министерство антимонопольного регулирования и торговли рекомендует: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1. субъектам торговли, осуществляющим розничную торговлю продовольственными товарами в торговых объектах, исходя из определенного ими ассортимента предлагаемых к продаже товаров: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t xml:space="preserve">размещать продовольственные товары отечественного производства на торговой площади каждого магазина, павильона, размер которой не менее, чем размер торговой площади, отведенной под размещение соответствующих категорий (подкатегорий) товаров импортного производства, в визуально и физически доступных местах способами согласно </w:t>
      </w:r>
      <w:proofErr w:type="gramStart"/>
      <w:r w:rsidRPr="00F41030">
        <w:rPr>
          <w:color w:val="2C3136"/>
          <w:sz w:val="30"/>
          <w:szCs w:val="30"/>
        </w:rPr>
        <w:t>приложению</w:t>
      </w:r>
      <w:proofErr w:type="gramEnd"/>
      <w:r w:rsidRPr="00F41030">
        <w:rPr>
          <w:color w:val="2C3136"/>
          <w:sz w:val="30"/>
          <w:szCs w:val="30"/>
        </w:rPr>
        <w:t xml:space="preserve"> к настоящим Рекомендациям;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t>размещать в прикассовых зонах магазинов, павильонов преимущественно продовольственные товары отечественного производства;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t>обозначать места размещения и выкладки продовольственных товаров отечественного производства в торговых объектах информационной надписью «Сделано в Беларуси» или иными аналогичными надписями согласно приложению к настоящим Рекомендациям;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2. субъектам торговли, осуществляющим розничную торговлю продовольственными товарами с использованием сети Интернет, а также собственникам (владельцам) информационных ресурсов, оказывающим субъектам торговли услуги, связанные с осуществлением этими субъектами торговли розничной торговли с использованием сети Интернет: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lastRenderedPageBreak/>
        <w:tab/>
      </w:r>
      <w:r w:rsidR="00F41030" w:rsidRPr="00F41030">
        <w:rPr>
          <w:color w:val="2C3136"/>
          <w:sz w:val="30"/>
          <w:szCs w:val="30"/>
        </w:rPr>
        <w:t>при запросе покупателем конкретного товара обеспечить на сайтах интернет-магазинов, интернет-площадок первоочередное размещение предложений о заключении договора розничной купли-продажи товаров отечественного производства;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визуально (информационно) обозначать на сайтах интернет-магазинов, интернет-площадках товары отечественного производства (например, цветами государственного флага, национальным орнаментом и т.п.);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предоставить на сайтах интернет-магазинов, электронных торговых площадок техническую возможность выборки товаров отечественного производства по специальному поисковому запросу;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расширять сервисы доставки товаров отечественного производства;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внедрять мобильные приложения для продажи товаров отечественного производства с использованием сети Интернет.</w:t>
      </w:r>
    </w:p>
    <w:p w:rsidR="00F41030" w:rsidRPr="00F41030" w:rsidRDefault="00F41030" w:rsidP="006103DA">
      <w:pPr>
        <w:pStyle w:val="a3"/>
        <w:shd w:val="clear" w:color="auto" w:fill="FFFFFF"/>
        <w:spacing w:before="0" w:beforeAutospacing="0" w:after="0" w:afterAutospacing="0"/>
        <w:jc w:val="both"/>
        <w:rPr>
          <w:color w:val="2C3136"/>
          <w:sz w:val="30"/>
          <w:szCs w:val="30"/>
        </w:rPr>
      </w:pPr>
      <w:r w:rsidRPr="00F41030">
        <w:rPr>
          <w:i/>
          <w:iCs/>
          <w:color w:val="2C3136"/>
          <w:sz w:val="30"/>
          <w:szCs w:val="30"/>
        </w:rPr>
        <w:t> Приложение</w:t>
      </w:r>
    </w:p>
    <w:p w:rsidR="00F41030" w:rsidRPr="00F41030" w:rsidRDefault="00F41030" w:rsidP="006103DA">
      <w:pPr>
        <w:pStyle w:val="a3"/>
        <w:shd w:val="clear" w:color="auto" w:fill="FFFFFF"/>
        <w:spacing w:before="0" w:beforeAutospacing="0" w:after="0" w:afterAutospacing="0"/>
        <w:jc w:val="both"/>
        <w:rPr>
          <w:color w:val="2C3136"/>
          <w:sz w:val="30"/>
          <w:szCs w:val="30"/>
        </w:rPr>
      </w:pPr>
      <w:r w:rsidRPr="00F41030">
        <w:rPr>
          <w:i/>
          <w:iCs/>
          <w:color w:val="2C3136"/>
          <w:sz w:val="30"/>
          <w:szCs w:val="30"/>
        </w:rPr>
        <w:t>к Рекомендациям по обеспечению соблюдения положений Доктрины национальной продовольственной безопасности Республики Беларусь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СПОСОБЫ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размещения и выкладки товаров отечественного производства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Размещение товаров – распределение товаров на площади торгового зала в соответствии с планом помещения.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 и «пирамиды» из товаров, специальные брендированные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ВИЗУАЛЬНО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lastRenderedPageBreak/>
        <w:tab/>
      </w:r>
      <w:r w:rsidR="00F41030" w:rsidRPr="00F41030">
        <w:rPr>
          <w:color w:val="2C3136"/>
          <w:sz w:val="30"/>
          <w:szCs w:val="30"/>
        </w:rPr>
        <w:t xml:space="preserve">в целом обеспечена </w:t>
      </w:r>
      <w:proofErr w:type="spellStart"/>
      <w:r w:rsidR="00F41030" w:rsidRPr="00F41030">
        <w:rPr>
          <w:color w:val="2C3136"/>
          <w:sz w:val="30"/>
          <w:szCs w:val="30"/>
        </w:rPr>
        <w:t>обозреваемость</w:t>
      </w:r>
      <w:proofErr w:type="spellEnd"/>
      <w:r w:rsidR="00F41030" w:rsidRPr="00F41030">
        <w:rPr>
          <w:color w:val="2C3136"/>
          <w:sz w:val="30"/>
          <w:szCs w:val="30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="00F41030" w:rsidRPr="00F41030">
        <w:rPr>
          <w:color w:val="2C3136"/>
          <w:sz w:val="30"/>
          <w:szCs w:val="30"/>
        </w:rPr>
        <w:br/>
        <w:t>к покупателю;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товар отечественного производства должен иметь достаточный «</w:t>
      </w:r>
      <w:proofErr w:type="spellStart"/>
      <w:r w:rsidR="00F41030" w:rsidRPr="00F41030">
        <w:rPr>
          <w:color w:val="2C3136"/>
          <w:sz w:val="30"/>
          <w:szCs w:val="30"/>
        </w:rPr>
        <w:t>фейсинг</w:t>
      </w:r>
      <w:proofErr w:type="spellEnd"/>
      <w:r w:rsidR="00F41030" w:rsidRPr="00F41030">
        <w:rPr>
          <w:color w:val="2C3136"/>
          <w:sz w:val="30"/>
          <w:szCs w:val="30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информационной надписью «Сделано в Республике Беларусь/Зроблена ў Беларусi» или иными аналогичными надписями, средствами и способами (POS-материалы, баннеры, </w:t>
      </w:r>
      <w:proofErr w:type="spellStart"/>
      <w:r w:rsidR="00F41030" w:rsidRPr="00F41030">
        <w:rPr>
          <w:color w:val="2C3136"/>
          <w:sz w:val="30"/>
          <w:szCs w:val="30"/>
        </w:rPr>
        <w:t>воблеры</w:t>
      </w:r>
      <w:proofErr w:type="spellEnd"/>
      <w:r w:rsidR="00F41030" w:rsidRPr="00F41030">
        <w:rPr>
          <w:color w:val="2C3136"/>
          <w:sz w:val="30"/>
          <w:szCs w:val="30"/>
        </w:rPr>
        <w:t>, ленты и др.).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br/>
      </w:r>
      <w:r w:rsidRPr="00F41030">
        <w:rPr>
          <w:b/>
          <w:bCs/>
          <w:color w:val="2C3136"/>
          <w:sz w:val="30"/>
          <w:szCs w:val="30"/>
        </w:rPr>
        <w:t>ФИЗИЧЕСКИ ДОСТУПНЫЕ МЕСТА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="00F41030" w:rsidRPr="00F41030">
        <w:rPr>
          <w:color w:val="2C3136"/>
          <w:sz w:val="30"/>
          <w:szCs w:val="30"/>
        </w:rPr>
        <w:br/>
        <w:t>и доступ к ним покупателей без дополнительных физических усилий;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color w:val="2C3136"/>
          <w:sz w:val="30"/>
          <w:szCs w:val="30"/>
        </w:rPr>
        <w:t>ВЫКЛАДКА ТОВАРА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i/>
          <w:iCs/>
          <w:color w:val="2C3136"/>
          <w:sz w:val="30"/>
          <w:szCs w:val="30"/>
        </w:rPr>
        <w:t>Горизонтальная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color w:val="2C3136"/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длина выкладки товаров отечественного производства соразмерна длине, занимаемой аналогичными товарами иностранного производства, в </w:t>
      </w:r>
      <w:r w:rsidR="00F41030" w:rsidRPr="00F41030">
        <w:rPr>
          <w:color w:val="2C3136"/>
          <w:sz w:val="30"/>
          <w:szCs w:val="30"/>
        </w:rPr>
        <w:lastRenderedPageBreak/>
        <w:t>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i/>
          <w:iCs/>
          <w:color w:val="2C3136"/>
          <w:sz w:val="30"/>
          <w:szCs w:val="30"/>
        </w:rPr>
        <w:t>Вертикальная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однородные товары выкладываются на полках по вертикали, сверху вниз;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i/>
          <w:iCs/>
          <w:color w:val="2C3136"/>
          <w:sz w:val="30"/>
          <w:szCs w:val="30"/>
        </w:rPr>
        <w:t>Комбинированная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сочетание горизонтального и вертикального способов выкладки товаров;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i/>
          <w:iCs/>
          <w:color w:val="2C3136"/>
          <w:sz w:val="30"/>
          <w:szCs w:val="30"/>
        </w:rPr>
        <w:t>Дисплейная (дополнительное место продаж)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отдельно стоящий фирменный стенд или стойка, не привязанные к основной точке продажи этого товара;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</w:t>
      </w:r>
      <w:proofErr w:type="gramStart"/>
      <w:r w:rsidR="00F41030" w:rsidRPr="00F41030">
        <w:rPr>
          <w:color w:val="2C3136"/>
          <w:sz w:val="30"/>
          <w:szCs w:val="30"/>
        </w:rPr>
        <w:t>надписью</w:t>
      </w:r>
      <w:proofErr w:type="gramEnd"/>
      <w:r w:rsidR="00F41030" w:rsidRPr="00F41030">
        <w:rPr>
          <w:color w:val="2C3136"/>
          <w:sz w:val="30"/>
          <w:szCs w:val="30"/>
        </w:rPr>
        <w:t xml:space="preserve"> «Сделано в Республике Беларусь/Зроблена ў Беларусi» или иными аналогичными надписями, средствами и способами (POS-материалы, баннеры, </w:t>
      </w:r>
      <w:proofErr w:type="spellStart"/>
      <w:r w:rsidR="00F41030" w:rsidRPr="00F41030">
        <w:rPr>
          <w:color w:val="2C3136"/>
          <w:sz w:val="30"/>
          <w:szCs w:val="30"/>
        </w:rPr>
        <w:t>воблеры</w:t>
      </w:r>
      <w:proofErr w:type="spellEnd"/>
      <w:r w:rsidR="00F41030" w:rsidRPr="00F41030">
        <w:rPr>
          <w:color w:val="2C3136"/>
          <w:sz w:val="30"/>
          <w:szCs w:val="30"/>
        </w:rPr>
        <w:t>, ленты и др.).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proofErr w:type="spellStart"/>
      <w:r w:rsidRPr="00F41030">
        <w:rPr>
          <w:b/>
          <w:bCs/>
          <w:i/>
          <w:iCs/>
          <w:color w:val="2C3136"/>
          <w:sz w:val="30"/>
          <w:szCs w:val="30"/>
        </w:rPr>
        <w:t>Паллетная</w:t>
      </w:r>
      <w:proofErr w:type="spellEnd"/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lastRenderedPageBreak/>
        <w:tab/>
      </w:r>
      <w:r w:rsidR="00F41030" w:rsidRPr="00F41030">
        <w:rPr>
          <w:color w:val="2C3136"/>
          <w:sz w:val="30"/>
          <w:szCs w:val="30"/>
        </w:rPr>
        <w:t>расположение товара одного наименования на паллете и похожей конструкции в одном конкретном месте;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 xml:space="preserve">отечественные товары выделяются визуально крупным ценником и сопровождаются информационной надписью «Сделано в Республике Беларусь/Зроблена ў Беларусi» или иными надписями, средствами и способами (POS-материалы, баннеры, </w:t>
      </w:r>
      <w:proofErr w:type="spellStart"/>
      <w:r w:rsidR="00F41030" w:rsidRPr="00F41030">
        <w:rPr>
          <w:color w:val="2C3136"/>
          <w:sz w:val="30"/>
          <w:szCs w:val="30"/>
        </w:rPr>
        <w:t>воблеры</w:t>
      </w:r>
      <w:proofErr w:type="spellEnd"/>
      <w:r w:rsidR="00F41030" w:rsidRPr="00F41030">
        <w:rPr>
          <w:color w:val="2C3136"/>
          <w:sz w:val="30"/>
          <w:szCs w:val="30"/>
        </w:rPr>
        <w:t>, ленты и др.).</w:t>
      </w:r>
    </w:p>
    <w:p w:rsidR="00F41030" w:rsidRPr="00F41030" w:rsidRDefault="00F41030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 w:rsidRPr="00F41030">
        <w:rPr>
          <w:b/>
          <w:bCs/>
          <w:i/>
          <w:iCs/>
          <w:color w:val="2C3136"/>
          <w:sz w:val="30"/>
          <w:szCs w:val="30"/>
        </w:rPr>
        <w:t>Общая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полка (стенд, стойка, паллет и др.) должна быть максимально заполнена отечественным товаром в глубину;</w:t>
      </w:r>
    </w:p>
    <w:p w:rsidR="00F41030" w:rsidRPr="00F41030" w:rsidRDefault="006103DA" w:rsidP="00F41030">
      <w:pPr>
        <w:pStyle w:val="a3"/>
        <w:shd w:val="clear" w:color="auto" w:fill="FFFFFF"/>
        <w:spacing w:before="0" w:beforeAutospacing="0" w:after="120" w:afterAutospacing="0"/>
        <w:jc w:val="both"/>
        <w:rPr>
          <w:color w:val="2C3136"/>
          <w:sz w:val="30"/>
          <w:szCs w:val="30"/>
        </w:rPr>
      </w:pPr>
      <w:r>
        <w:rPr>
          <w:color w:val="2C3136"/>
          <w:sz w:val="30"/>
          <w:szCs w:val="30"/>
        </w:rPr>
        <w:tab/>
      </w:r>
      <w:r w:rsidR="00F41030" w:rsidRPr="00F41030">
        <w:rPr>
          <w:color w:val="2C3136"/>
          <w:sz w:val="30"/>
          <w:szCs w:val="30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B113FD" w:rsidRPr="00F41030" w:rsidRDefault="00B113FD" w:rsidP="00F4103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113FD" w:rsidRPr="00F41030" w:rsidSect="00F41030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30"/>
    <w:rsid w:val="00043961"/>
    <w:rsid w:val="00074625"/>
    <w:rsid w:val="00085DA1"/>
    <w:rsid w:val="00113560"/>
    <w:rsid w:val="001A5644"/>
    <w:rsid w:val="00200872"/>
    <w:rsid w:val="0020137E"/>
    <w:rsid w:val="00214A1B"/>
    <w:rsid w:val="00265AD5"/>
    <w:rsid w:val="0026740B"/>
    <w:rsid w:val="0026742F"/>
    <w:rsid w:val="00291EC3"/>
    <w:rsid w:val="002E07AB"/>
    <w:rsid w:val="002E777B"/>
    <w:rsid w:val="00325119"/>
    <w:rsid w:val="0038630A"/>
    <w:rsid w:val="00393957"/>
    <w:rsid w:val="003A426E"/>
    <w:rsid w:val="003C3F81"/>
    <w:rsid w:val="003D0FC9"/>
    <w:rsid w:val="003F190B"/>
    <w:rsid w:val="0040488F"/>
    <w:rsid w:val="004640F0"/>
    <w:rsid w:val="004D5B2A"/>
    <w:rsid w:val="00527998"/>
    <w:rsid w:val="005520C7"/>
    <w:rsid w:val="00553D10"/>
    <w:rsid w:val="0058716B"/>
    <w:rsid w:val="005A3326"/>
    <w:rsid w:val="005E2805"/>
    <w:rsid w:val="006103DA"/>
    <w:rsid w:val="00617D2F"/>
    <w:rsid w:val="00677713"/>
    <w:rsid w:val="006A00AC"/>
    <w:rsid w:val="006E1DE8"/>
    <w:rsid w:val="0073785E"/>
    <w:rsid w:val="00742A68"/>
    <w:rsid w:val="0077100A"/>
    <w:rsid w:val="007F14B3"/>
    <w:rsid w:val="00910151"/>
    <w:rsid w:val="009372CF"/>
    <w:rsid w:val="00943C6C"/>
    <w:rsid w:val="009D1E18"/>
    <w:rsid w:val="00A41AC0"/>
    <w:rsid w:val="00AC6349"/>
    <w:rsid w:val="00B037BB"/>
    <w:rsid w:val="00B03F8D"/>
    <w:rsid w:val="00B113FD"/>
    <w:rsid w:val="00B623C9"/>
    <w:rsid w:val="00B76319"/>
    <w:rsid w:val="00B932BE"/>
    <w:rsid w:val="00BB1CE5"/>
    <w:rsid w:val="00C24E6C"/>
    <w:rsid w:val="00C42185"/>
    <w:rsid w:val="00C63B07"/>
    <w:rsid w:val="00CB1179"/>
    <w:rsid w:val="00CC6ECA"/>
    <w:rsid w:val="00D360A8"/>
    <w:rsid w:val="00D4213B"/>
    <w:rsid w:val="00D42F0C"/>
    <w:rsid w:val="00D44D46"/>
    <w:rsid w:val="00D51618"/>
    <w:rsid w:val="00DB4598"/>
    <w:rsid w:val="00DD38CF"/>
    <w:rsid w:val="00E01818"/>
    <w:rsid w:val="00E422D7"/>
    <w:rsid w:val="00E43523"/>
    <w:rsid w:val="00E44E22"/>
    <w:rsid w:val="00E455AD"/>
    <w:rsid w:val="00E702E4"/>
    <w:rsid w:val="00E86085"/>
    <w:rsid w:val="00EA2A3B"/>
    <w:rsid w:val="00F1669A"/>
    <w:rsid w:val="00F41030"/>
    <w:rsid w:val="00F45484"/>
    <w:rsid w:val="00F7535F"/>
    <w:rsid w:val="00FD6CDA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25CB-3E92-4AF2-A081-6EF30EAD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4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9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NeoLink</dc:creator>
  <cp:lastModifiedBy>TDutko</cp:lastModifiedBy>
  <cp:revision>2</cp:revision>
  <cp:lastPrinted>2024-08-19T05:10:00Z</cp:lastPrinted>
  <dcterms:created xsi:type="dcterms:W3CDTF">2024-10-01T09:07:00Z</dcterms:created>
  <dcterms:modified xsi:type="dcterms:W3CDTF">2024-10-01T09:07:00Z</dcterms:modified>
</cp:coreProperties>
</file>