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0D" w:rsidRPr="0092720D" w:rsidRDefault="0092720D" w:rsidP="0092720D">
      <w:pPr>
        <w:shd w:val="clear" w:color="auto" w:fill="FFFFFF" w:themeFill="background1"/>
        <w:spacing w:before="75"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4F4E4E"/>
          <w:kern w:val="36"/>
          <w:sz w:val="28"/>
          <w:szCs w:val="28"/>
          <w:lang w:eastAsia="ru-RU"/>
        </w:rPr>
      </w:pPr>
      <w:r w:rsidRPr="0092720D">
        <w:rPr>
          <w:rFonts w:ascii="Times New Roman" w:eastAsia="Times New Roman" w:hAnsi="Times New Roman" w:cs="Times New Roman"/>
          <w:color w:val="4F4E4E"/>
          <w:kern w:val="36"/>
          <w:sz w:val="28"/>
          <w:szCs w:val="28"/>
          <w:lang w:eastAsia="ru-RU"/>
        </w:rPr>
        <w:t>Реализация бахчевых культур</w:t>
      </w:r>
    </w:p>
    <w:p w:rsidR="0092720D" w:rsidRPr="0092720D" w:rsidRDefault="0092720D" w:rsidP="0092720D">
      <w:pPr>
        <w:shd w:val="clear" w:color="auto" w:fill="FFFFFF" w:themeFill="background1"/>
        <w:spacing w:before="12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Основными документами, регулирующими деятельность торговых организаций, в </w:t>
      </w:r>
      <w:proofErr w:type="spellStart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т.ч</w:t>
      </w:r>
      <w:proofErr w:type="spellEnd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. по продаже бахчевых культур, являются:</w:t>
      </w:r>
    </w:p>
    <w:p w:rsidR="0092720D" w:rsidRPr="0092720D" w:rsidRDefault="0092720D" w:rsidP="0092720D">
      <w:pPr>
        <w:numPr>
          <w:ilvl w:val="0"/>
          <w:numId w:val="1"/>
        </w:numPr>
        <w:shd w:val="clear" w:color="auto" w:fill="FFFFFF" w:themeFill="background1"/>
        <w:spacing w:after="75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общие санитарно-эпидемиологические требования, утвержденные Декретом Президента Республики Беларусь от 23 ноября 2017 г. №7;</w:t>
      </w:r>
    </w:p>
    <w:p w:rsidR="0092720D" w:rsidRPr="0092720D" w:rsidRDefault="0092720D" w:rsidP="0092720D">
      <w:pPr>
        <w:numPr>
          <w:ilvl w:val="0"/>
          <w:numId w:val="1"/>
        </w:numPr>
        <w:shd w:val="clear" w:color="auto" w:fill="FFFFFF" w:themeFill="background1"/>
        <w:spacing w:after="75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санитарные нормы и правила «Санитарно-эпидемиологические требования для организаций, осуществляющих торговлю пищевой продукцией», утвержденные постановлением Министерства здравоохранения Республики Беларусь от 28 августа 2012 №132;</w:t>
      </w:r>
    </w:p>
    <w:p w:rsidR="0092720D" w:rsidRPr="0092720D" w:rsidRDefault="0092720D" w:rsidP="0092720D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санитарные нормы и правила «Требования к продовольственному сырью и пищевым продуктам</w:t>
      </w:r>
      <w:r w:rsidRPr="0092720D">
        <w:rPr>
          <w:rFonts w:ascii="Times New Roman" w:eastAsia="Times New Roman" w:hAnsi="Times New Roman" w:cs="Times New Roman"/>
          <w:b/>
          <w:bCs/>
          <w:color w:val="4F4E4E"/>
          <w:sz w:val="28"/>
          <w:szCs w:val="28"/>
          <w:bdr w:val="none" w:sz="0" w:space="0" w:color="auto" w:frame="1"/>
          <w:lang w:eastAsia="ru-RU"/>
        </w:rPr>
        <w:t>»,</w:t>
      </w:r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 Гигиенический норматив «Показатели безопасности и безвредности для человека продовольственного сырья и пищевых продуктов», утвержденные постановлением Министерства здравоохранения Республики Беларусь от 21.06.2013 №52;</w:t>
      </w:r>
    </w:p>
    <w:p w:rsidR="0092720D" w:rsidRPr="0092720D" w:rsidRDefault="0092720D" w:rsidP="0092720D">
      <w:pPr>
        <w:numPr>
          <w:ilvl w:val="0"/>
          <w:numId w:val="1"/>
        </w:numPr>
        <w:shd w:val="clear" w:color="auto" w:fill="FFFFFF" w:themeFill="background1"/>
        <w:spacing w:after="75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proofErr w:type="gramStart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ТР</w:t>
      </w:r>
      <w:proofErr w:type="gramEnd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ТС 021/2011 «О безопасности пищевой продукции».</w:t>
      </w:r>
    </w:p>
    <w:p w:rsidR="0092720D" w:rsidRPr="0092720D" w:rsidRDefault="0092720D" w:rsidP="0092720D">
      <w:pPr>
        <w:shd w:val="clear" w:color="auto" w:fill="FFFFFF" w:themeFill="background1"/>
        <w:spacing w:before="12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Согласно санитарно-эпидемиологическому законодательству, указанным нормативным документам прием и реализация плодоовощной продукции, в </w:t>
      </w:r>
      <w:proofErr w:type="spellStart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т.ч</w:t>
      </w:r>
      <w:proofErr w:type="spellEnd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. бахчевых культур, осуществляется только при наличии документов, обеспечивающих </w:t>
      </w:r>
      <w:proofErr w:type="spellStart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прослеживаемость</w:t>
      </w:r>
      <w:proofErr w:type="spellEnd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продукции и подтверждающих ее качество и безопасность. К таким документам относится: товарно-транспортная накладная, декларация о соответствии, предусмотренная законодательством Республики Беларусь или Евразийского экономического союза, удостоверение качества и безопасности с приложением протокола лабораторных испытаний.</w:t>
      </w:r>
    </w:p>
    <w:p w:rsidR="0092720D" w:rsidRPr="0092720D" w:rsidRDefault="0092720D" w:rsidP="0092720D">
      <w:pPr>
        <w:shd w:val="clear" w:color="auto" w:fill="FFFFFF" w:themeFill="background1"/>
        <w:spacing w:before="12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Плодоовощная продукция, а так же ягоды подлежат испытаниям на токсичные элементы (свинец мышьяк, кадмий, ртуть), нитраты (для арбузов – 60 мг/кг, дыни – 90 мг/кг), остаточные количества пестицидов.</w:t>
      </w:r>
    </w:p>
    <w:p w:rsidR="0092720D" w:rsidRPr="0092720D" w:rsidRDefault="0092720D" w:rsidP="0092720D">
      <w:pPr>
        <w:shd w:val="clear" w:color="auto" w:fill="FFFFFF" w:themeFill="background1"/>
        <w:spacing w:before="12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Плодоовощная продукция, </w:t>
      </w:r>
      <w:proofErr w:type="gramStart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бахчевые</w:t>
      </w:r>
      <w:proofErr w:type="gramEnd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проходят обязательный радиологический контроль (на удельную активность радионуклидов цезия и стронция).</w:t>
      </w:r>
    </w:p>
    <w:p w:rsidR="0092720D" w:rsidRPr="0092720D" w:rsidRDefault="0092720D" w:rsidP="0092720D">
      <w:pPr>
        <w:shd w:val="clear" w:color="auto" w:fill="FFFFFF" w:themeFill="background1"/>
        <w:spacing w:before="12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Не допускается в свежих ягодах, фруктах наличие яиц гельминтов и цист кишечных патогенных простейших.</w:t>
      </w:r>
    </w:p>
    <w:p w:rsidR="0092720D" w:rsidRPr="0092720D" w:rsidRDefault="0092720D" w:rsidP="0092720D">
      <w:pPr>
        <w:shd w:val="clear" w:color="auto" w:fill="FFFFFF" w:themeFill="background1"/>
        <w:spacing w:before="12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Быстрозамороженная овощная продукция в вакуумной упаковке проходит микробиологический контроль, в </w:t>
      </w:r>
      <w:proofErr w:type="spellStart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т.ч</w:t>
      </w:r>
      <w:proofErr w:type="spellEnd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. на патогенную микрофлору, дрожжи, плесени.</w:t>
      </w:r>
    </w:p>
    <w:p w:rsidR="0092720D" w:rsidRPr="0092720D" w:rsidRDefault="0092720D" w:rsidP="0092720D">
      <w:pPr>
        <w:shd w:val="clear" w:color="auto" w:fill="FFFFFF" w:themeFill="background1"/>
        <w:spacing w:before="12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Все перечисленные показатели должны быть указаны в протоколе испытаний, выданном аккредитованной лабораторией. Копия протокола должна быть в месте реализации плодоовощной продукции.</w:t>
      </w:r>
    </w:p>
    <w:p w:rsidR="0092720D" w:rsidRPr="0092720D" w:rsidRDefault="0092720D" w:rsidP="0092720D">
      <w:pPr>
        <w:shd w:val="clear" w:color="auto" w:fill="FFFFFF" w:themeFill="background1"/>
        <w:spacing w:before="12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lastRenderedPageBreak/>
        <w:t>Также данные испытаний могут быть указаны в товарно-транспортной накладной с указанием количественного содержания вредных веществ, номера протокола испытания.</w:t>
      </w:r>
    </w:p>
    <w:p w:rsidR="0092720D" w:rsidRPr="0092720D" w:rsidRDefault="0092720D" w:rsidP="0092720D">
      <w:pPr>
        <w:shd w:val="clear" w:color="auto" w:fill="FFFFFF" w:themeFill="background1"/>
        <w:spacing w:before="12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Реализация овощей, фруктов, бахчевых культур должна осуществляться в местах санкционированной торговли – на рынках, в продовольственных магазинах, с торговых лотков, в палатках, оборудованных навесами для защиты от атмосферных осадков, пыли (объекты мелкорозничной торговой сети устанавливаются в местах, разрешенных органами власти в установленном порядке).</w:t>
      </w:r>
    </w:p>
    <w:p w:rsidR="0092720D" w:rsidRPr="0092720D" w:rsidRDefault="0092720D" w:rsidP="0092720D">
      <w:pPr>
        <w:shd w:val="clear" w:color="auto" w:fill="FFFFFF" w:themeFill="background1"/>
        <w:spacing w:before="12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Продавец должен обеспечить защиту плодоовощной продукции от загрязнения. Это обеспечивается расположением мелкорозничного торгового объекта на площадке имеющей твёрдое водонепроницаемое покрытие (асфальт, плитка, настил).</w:t>
      </w:r>
    </w:p>
    <w:p w:rsidR="0092720D" w:rsidRPr="0092720D" w:rsidRDefault="0092720D" w:rsidP="0092720D">
      <w:pPr>
        <w:shd w:val="clear" w:color="auto" w:fill="FFFFFF" w:themeFill="background1"/>
        <w:spacing w:before="12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В соответствии с санитарными нормами и правилами реализация плодоовощной пищевой продукции, бахчевых культур навалом и с земли запрещается. Для реализации должны использоваться ящики, поддоны, подтоварники.</w:t>
      </w:r>
    </w:p>
    <w:p w:rsidR="0092720D" w:rsidRPr="0092720D" w:rsidRDefault="0092720D" w:rsidP="0092720D">
      <w:pPr>
        <w:shd w:val="clear" w:color="auto" w:fill="FFFFFF" w:themeFill="background1"/>
        <w:spacing w:before="12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Торговый объект, рабочее место, а также прилегающая к объекту территория, должно содержаться в чистоте, запрещается реализация продукции из загрязненной, деформированной тары.</w:t>
      </w:r>
    </w:p>
    <w:p w:rsidR="0092720D" w:rsidRPr="0092720D" w:rsidRDefault="0092720D" w:rsidP="0092720D">
      <w:pPr>
        <w:shd w:val="clear" w:color="auto" w:fill="FFFFFF" w:themeFill="background1"/>
        <w:spacing w:before="12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В течение смены и после окончания работы передвижные средства нестационарного торгового объекта должны быть подвергнуты санитарной обработке с дезинфекцией поверхностей.</w:t>
      </w:r>
    </w:p>
    <w:p w:rsidR="0092720D" w:rsidRPr="0092720D" w:rsidRDefault="0092720D" w:rsidP="0092720D">
      <w:pPr>
        <w:shd w:val="clear" w:color="auto" w:fill="FFFFFF" w:themeFill="background1"/>
        <w:spacing w:before="12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Запрещается продажа бахчевых культур частями и надрезами, испорченных, треснутых, с нарушением целостности кожуры.</w:t>
      </w:r>
    </w:p>
    <w:p w:rsidR="0092720D" w:rsidRPr="0092720D" w:rsidRDefault="0092720D" w:rsidP="0092720D">
      <w:pPr>
        <w:shd w:val="clear" w:color="auto" w:fill="FFFFFF" w:themeFill="background1"/>
        <w:spacing w:before="12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Продавец должен иметь медицинскую справку о состоянии здоровья и </w:t>
      </w:r>
      <w:proofErr w:type="spellStart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меддопуском</w:t>
      </w:r>
      <w:proofErr w:type="spellEnd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к работе, отметкой о прохождении гигиенического обучения, опрятно </w:t>
      </w:r>
      <w:proofErr w:type="gramStart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одетым</w:t>
      </w:r>
      <w:proofErr w:type="gramEnd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, работать в чистой санитарной одежде (запрещается надевать личную одежду поверх санитарной одежды).</w:t>
      </w:r>
    </w:p>
    <w:p w:rsidR="0092720D" w:rsidRPr="0092720D" w:rsidRDefault="0092720D" w:rsidP="0092720D">
      <w:pPr>
        <w:shd w:val="clear" w:color="auto" w:fill="FFFFFF" w:themeFill="background1"/>
        <w:spacing w:before="12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Особенное внимание отводится соблюдению личной гигиены работниками, гигиены рук, для чего на объекте должны быть созданы условия (в местах отсутствия водоснабжения – наличие приносной бутилированной воды для мытья рук, влажных дезинфицирующих салфеток, одноразовых перчаток, антисептика для рук).</w:t>
      </w:r>
    </w:p>
    <w:p w:rsidR="0092720D" w:rsidRPr="0092720D" w:rsidRDefault="0092720D" w:rsidP="0092720D">
      <w:pPr>
        <w:shd w:val="clear" w:color="auto" w:fill="FFFFFF" w:themeFill="background1"/>
        <w:spacing w:before="12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Объекты мелкорозничной торговой сети должны размещаться в местах, оборудованных общественными туалетами или биотуалетами, или должна быть предоставлена возможность посещения работниками иных объектов, имеющих общественные туалеты в свободном доступе. Согласно </w:t>
      </w:r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lastRenderedPageBreak/>
        <w:t>санитарным нормам и правилам мытье рук обязательно работниками перед началом работы, после каждого перерыва в работе, после посещения туалета, после соприкосновения с загрязненными предметами.</w:t>
      </w:r>
    </w:p>
    <w:p w:rsidR="0092720D" w:rsidRPr="0092720D" w:rsidRDefault="0092720D" w:rsidP="0092720D">
      <w:pPr>
        <w:shd w:val="clear" w:color="auto" w:fill="FFFFFF" w:themeFill="background1"/>
        <w:spacing w:before="120" w:after="24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Кроме того, в связи с эпидемиологической ситуацией по </w:t>
      </w:r>
      <w:proofErr w:type="spellStart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коронавирусной</w:t>
      </w:r>
      <w:proofErr w:type="spellEnd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инфекции продавцам необходимо соблюдать ряд рекомендаций Министерства здравоохранения Республики Беларусь:</w:t>
      </w:r>
    </w:p>
    <w:p w:rsidR="0092720D" w:rsidRPr="0092720D" w:rsidRDefault="0092720D" w:rsidP="0092720D">
      <w:pPr>
        <w:numPr>
          <w:ilvl w:val="0"/>
          <w:numId w:val="2"/>
        </w:numPr>
        <w:shd w:val="clear" w:color="auto" w:fill="FFFFFF" w:themeFill="background1"/>
        <w:spacing w:after="75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при обслуживании населения использовать средства защиты органов дыхания (маску) с учетом смены каждые 2 часа иметь запас,</w:t>
      </w:r>
    </w:p>
    <w:p w:rsidR="0092720D" w:rsidRPr="0092720D" w:rsidRDefault="0092720D" w:rsidP="0092720D">
      <w:pPr>
        <w:numPr>
          <w:ilvl w:val="0"/>
          <w:numId w:val="2"/>
        </w:numPr>
        <w:shd w:val="clear" w:color="auto" w:fill="FFFFFF" w:themeFill="background1"/>
        <w:spacing w:after="75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проведение в установленном порядке влажной уборки торгового места с использованием дезинфицирующих средств, разрешенных к применению для этих целей в соответствии с инструкцией по применению по </w:t>
      </w:r>
      <w:proofErr w:type="spellStart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вирулицидному</w:t>
      </w:r>
      <w:proofErr w:type="spellEnd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режиму обеззараживания;</w:t>
      </w:r>
    </w:p>
    <w:p w:rsidR="0092720D" w:rsidRDefault="0092720D" w:rsidP="0092720D">
      <w:pPr>
        <w:numPr>
          <w:ilvl w:val="0"/>
          <w:numId w:val="2"/>
        </w:numPr>
        <w:shd w:val="clear" w:color="auto" w:fill="FFFFFF" w:themeFill="background1"/>
        <w:spacing w:after="75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proofErr w:type="gramStart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должен осуществляться контроль за состоянием здоровья работников и допуском к работе только здоровых лиц, в </w:t>
      </w:r>
      <w:proofErr w:type="spellStart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т.ч</w:t>
      </w:r>
      <w:proofErr w:type="spellEnd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. путем проведения термометрии перед сменой, необходимо наличие информация для покупателей по профилактике </w:t>
      </w:r>
      <w:proofErr w:type="spellStart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коронавирусной</w:t>
      </w:r>
      <w:proofErr w:type="spellEnd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инфекции, по соблюдении социального </w:t>
      </w:r>
      <w:proofErr w:type="spellStart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дистанцирования</w:t>
      </w:r>
      <w:proofErr w:type="spellEnd"/>
      <w:r w:rsidRPr="0092720D"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, наличие антисептического средства для обработки рук у продавцов и для покупателей.</w:t>
      </w:r>
      <w:proofErr w:type="gramEnd"/>
    </w:p>
    <w:p w:rsidR="0092720D" w:rsidRDefault="0092720D" w:rsidP="0092720D">
      <w:pPr>
        <w:shd w:val="clear" w:color="auto" w:fill="FFFFFF" w:themeFill="background1"/>
        <w:spacing w:after="75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</w:p>
    <w:p w:rsidR="0092720D" w:rsidRDefault="0092720D" w:rsidP="0092720D">
      <w:pPr>
        <w:shd w:val="clear" w:color="auto" w:fill="FFFFFF" w:themeFill="background1"/>
        <w:spacing w:after="75" w:line="240" w:lineRule="auto"/>
        <w:ind w:left="15" w:firstLine="360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За истекший период 2024 года специалистами ГУ «</w:t>
      </w:r>
      <w:proofErr w:type="spellStart"/>
      <w:r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Ушачский</w:t>
      </w:r>
      <w:proofErr w:type="spellEnd"/>
      <w:r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райЦГЭ</w:t>
      </w:r>
      <w:proofErr w:type="spellEnd"/>
      <w:r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» при проведении контрольно-надзорных мероприятий  нарушений при реализации бахчевых культур не выявлено.</w:t>
      </w:r>
    </w:p>
    <w:p w:rsidR="0092720D" w:rsidRDefault="0092720D" w:rsidP="0092720D">
      <w:pPr>
        <w:shd w:val="clear" w:color="auto" w:fill="FFFFFF" w:themeFill="background1"/>
        <w:spacing w:after="75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</w:p>
    <w:p w:rsidR="0092720D" w:rsidRDefault="0092720D" w:rsidP="0092720D">
      <w:pPr>
        <w:shd w:val="clear" w:color="auto" w:fill="FFFFFF" w:themeFill="background1"/>
        <w:spacing w:after="75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bookmarkStart w:id="0" w:name="_GoBack"/>
      <w:bookmarkEnd w:id="0"/>
    </w:p>
    <w:p w:rsidR="0092720D" w:rsidRDefault="0092720D" w:rsidP="0092720D">
      <w:pPr>
        <w:shd w:val="clear" w:color="auto" w:fill="FFFFFF" w:themeFill="background1"/>
        <w:spacing w:after="75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помощник врача-эпидемиолога</w:t>
      </w:r>
    </w:p>
    <w:p w:rsidR="0092720D" w:rsidRPr="0092720D" w:rsidRDefault="0092720D" w:rsidP="0092720D">
      <w:pPr>
        <w:shd w:val="clear" w:color="auto" w:fill="FFFFFF" w:themeFill="background1"/>
        <w:spacing w:after="75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ГУ «</w:t>
      </w:r>
      <w:proofErr w:type="spellStart"/>
      <w:r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Ушачский</w:t>
      </w:r>
      <w:proofErr w:type="spellEnd"/>
      <w:r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райЦГЭ</w:t>
      </w:r>
      <w:proofErr w:type="spellEnd"/>
      <w:r>
        <w:rPr>
          <w:rFonts w:ascii="Times New Roman" w:eastAsia="Times New Roman" w:hAnsi="Times New Roman" w:cs="Times New Roman"/>
          <w:color w:val="4F4E4E"/>
          <w:sz w:val="28"/>
          <w:szCs w:val="28"/>
          <w:lang w:eastAsia="ru-RU"/>
        </w:rPr>
        <w:t>»                                                Дубровская Т.Д.</w:t>
      </w:r>
    </w:p>
    <w:sectPr w:rsidR="0092720D" w:rsidRPr="0092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66A66"/>
    <w:multiLevelType w:val="multilevel"/>
    <w:tmpl w:val="572A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495050"/>
    <w:multiLevelType w:val="multilevel"/>
    <w:tmpl w:val="91E4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190A58"/>
    <w:multiLevelType w:val="multilevel"/>
    <w:tmpl w:val="E844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0D"/>
    <w:rsid w:val="00743EFD"/>
    <w:rsid w:val="0092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sername">
    <w:name w:val="username"/>
    <w:basedOn w:val="a0"/>
    <w:rsid w:val="0092720D"/>
  </w:style>
  <w:style w:type="paragraph" w:styleId="a3">
    <w:name w:val="Normal (Web)"/>
    <w:basedOn w:val="a"/>
    <w:uiPriority w:val="99"/>
    <w:semiHidden/>
    <w:unhideWhenUsed/>
    <w:rsid w:val="0092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2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sername">
    <w:name w:val="username"/>
    <w:basedOn w:val="a0"/>
    <w:rsid w:val="0092720D"/>
  </w:style>
  <w:style w:type="paragraph" w:styleId="a3">
    <w:name w:val="Normal (Web)"/>
    <w:basedOn w:val="a"/>
    <w:uiPriority w:val="99"/>
    <w:semiHidden/>
    <w:unhideWhenUsed/>
    <w:rsid w:val="00927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7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6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7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4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2024-08-19T08:39:00Z</cp:lastPrinted>
  <dcterms:created xsi:type="dcterms:W3CDTF">2024-08-19T08:33:00Z</dcterms:created>
  <dcterms:modified xsi:type="dcterms:W3CDTF">2024-08-19T08:39:00Z</dcterms:modified>
</cp:coreProperties>
</file>