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CD" w:rsidRPr="009C23CD" w:rsidRDefault="009C23CD" w:rsidP="009C23C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5E5C5C"/>
          <w:sz w:val="27"/>
          <w:szCs w:val="27"/>
        </w:rPr>
      </w:pPr>
      <w:r w:rsidRPr="009C23CD">
        <w:rPr>
          <w:rFonts w:ascii="Verdana" w:eastAsia="Times New Roman" w:hAnsi="Verdana" w:cs="Times New Roman"/>
          <w:b/>
          <w:bCs/>
          <w:color w:val="5E5C5C"/>
          <w:sz w:val="27"/>
        </w:rPr>
        <w:t>Профилактика вирусного гепатита</w:t>
      </w:r>
      <w:proofErr w:type="gramStart"/>
      <w:r w:rsidRPr="009C23CD">
        <w:rPr>
          <w:rFonts w:ascii="Verdana" w:eastAsia="Times New Roman" w:hAnsi="Verdana" w:cs="Times New Roman"/>
          <w:b/>
          <w:bCs/>
          <w:color w:val="5E5C5C"/>
          <w:sz w:val="27"/>
        </w:rPr>
        <w:t xml:space="preserve"> А</w:t>
      </w:r>
      <w:proofErr w:type="gramEnd"/>
      <w:r w:rsidRPr="009C23CD">
        <w:rPr>
          <w:rFonts w:ascii="Verdana" w:eastAsia="Times New Roman" w:hAnsi="Verdana" w:cs="Times New Roman"/>
          <w:b/>
          <w:bCs/>
          <w:color w:val="5E5C5C"/>
          <w:sz w:val="27"/>
        </w:rPr>
        <w:t xml:space="preserve"> на объектах торговли и общественного питания</w:t>
      </w:r>
    </w:p>
    <w:p w:rsidR="009C23CD" w:rsidRPr="009C23CD" w:rsidRDefault="009C23CD" w:rsidP="009C23CD">
      <w:pPr>
        <w:spacing w:after="0" w:line="240" w:lineRule="auto"/>
        <w:rPr>
          <w:rFonts w:ascii="Verdana" w:eastAsia="Times New Roman" w:hAnsi="Verdana" w:cs="Times New Roman"/>
          <w:color w:val="5E5C5C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618ABA"/>
          <w:sz w:val="20"/>
          <w:szCs w:val="20"/>
        </w:rPr>
        <w:drawing>
          <wp:inline distT="0" distB="0" distL="0" distR="0">
            <wp:extent cx="2286000" cy="1520190"/>
            <wp:effectExtent l="19050" t="0" r="0" b="0"/>
            <wp:docPr id="1" name="Рисунок 1" descr="Профилактика вирусного гепатита А на объектах торговли и общественного питан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вирусного гепатита А на объектах торговли и общественного питан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CD" w:rsidRPr="00F021C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Гос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ударственное учреждение «Ушач</w:t>
      </w: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ский районный центр гигиены и эпидемиологии» информирует о том, что </w:t>
      </w:r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эпидемиологическая ситуация по заболеваемости гепатитом</w:t>
      </w:r>
      <w:proofErr w:type="gramStart"/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А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F021C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в </w:t>
      </w:r>
      <w:r w:rsidRPr="00F021C5">
        <w:rPr>
          <w:rFonts w:ascii="Verdana" w:eastAsia="Times New Roman" w:hAnsi="Verdana" w:cs="Times New Roman"/>
          <w:sz w:val="24"/>
          <w:szCs w:val="24"/>
        </w:rPr>
        <w:t>Витебской области и республике в целом продолжает оставаться неустойчивой. С начала года среди населения области зарегистрировано 4</w:t>
      </w:r>
      <w:r w:rsidR="00F021C5" w:rsidRPr="00F021C5">
        <w:rPr>
          <w:rFonts w:ascii="Verdana" w:eastAsia="Times New Roman" w:hAnsi="Verdana" w:cs="Times New Roman"/>
          <w:sz w:val="24"/>
          <w:szCs w:val="24"/>
        </w:rPr>
        <w:t>4</w:t>
      </w:r>
      <w:r w:rsidRPr="00F021C5">
        <w:rPr>
          <w:rFonts w:ascii="Verdana" w:eastAsia="Times New Roman" w:hAnsi="Verdana" w:cs="Times New Roman"/>
          <w:sz w:val="24"/>
          <w:szCs w:val="24"/>
        </w:rPr>
        <w:t xml:space="preserve"> случаев ге</w:t>
      </w:r>
      <w:r w:rsidR="00F021C5" w:rsidRPr="00F021C5">
        <w:rPr>
          <w:rFonts w:ascii="Verdana" w:eastAsia="Times New Roman" w:hAnsi="Verdana" w:cs="Times New Roman"/>
          <w:sz w:val="24"/>
          <w:szCs w:val="24"/>
        </w:rPr>
        <w:t xml:space="preserve">патита А, в том числе в </w:t>
      </w:r>
      <w:proofErr w:type="spellStart"/>
      <w:r w:rsidR="00F021C5" w:rsidRPr="00F021C5">
        <w:rPr>
          <w:rFonts w:ascii="Verdana" w:eastAsia="Times New Roman" w:hAnsi="Verdana" w:cs="Times New Roman"/>
          <w:sz w:val="24"/>
          <w:szCs w:val="24"/>
        </w:rPr>
        <w:t>г</w:t>
      </w:r>
      <w:proofErr w:type="gramStart"/>
      <w:r w:rsidR="00F021C5" w:rsidRPr="00F021C5">
        <w:rPr>
          <w:rFonts w:ascii="Verdana" w:eastAsia="Times New Roman" w:hAnsi="Verdana" w:cs="Times New Roman"/>
          <w:sz w:val="24"/>
          <w:szCs w:val="24"/>
        </w:rPr>
        <w:t>.В</w:t>
      </w:r>
      <w:proofErr w:type="gramEnd"/>
      <w:r w:rsidR="00F021C5" w:rsidRPr="00F021C5">
        <w:rPr>
          <w:rFonts w:ascii="Verdana" w:eastAsia="Times New Roman" w:hAnsi="Verdana" w:cs="Times New Roman"/>
          <w:sz w:val="24"/>
          <w:szCs w:val="24"/>
        </w:rPr>
        <w:t>итебск</w:t>
      </w:r>
      <w:proofErr w:type="spellEnd"/>
      <w:r w:rsidRPr="00F021C5">
        <w:rPr>
          <w:rFonts w:ascii="Verdana" w:eastAsia="Times New Roman" w:hAnsi="Verdana" w:cs="Times New Roman"/>
          <w:sz w:val="24"/>
          <w:szCs w:val="24"/>
        </w:rPr>
        <w:t xml:space="preserve"> – </w:t>
      </w:r>
      <w:r w:rsidR="00F021C5" w:rsidRPr="00F021C5">
        <w:rPr>
          <w:rFonts w:ascii="Verdana" w:eastAsia="Times New Roman" w:hAnsi="Verdana" w:cs="Times New Roman"/>
          <w:sz w:val="24"/>
          <w:szCs w:val="24"/>
        </w:rPr>
        <w:t>14</w:t>
      </w:r>
      <w:r w:rsidRPr="00F021C5">
        <w:rPr>
          <w:rFonts w:ascii="Verdana" w:eastAsia="Times New Roman" w:hAnsi="Verdana" w:cs="Times New Roman"/>
          <w:sz w:val="24"/>
          <w:szCs w:val="24"/>
        </w:rPr>
        <w:t xml:space="preserve"> случаев, </w:t>
      </w:r>
      <w:proofErr w:type="spellStart"/>
      <w:r w:rsidR="00F021C5" w:rsidRPr="00F021C5">
        <w:rPr>
          <w:rFonts w:ascii="Verdana" w:eastAsia="Times New Roman" w:hAnsi="Verdana" w:cs="Times New Roman"/>
          <w:sz w:val="24"/>
          <w:szCs w:val="24"/>
        </w:rPr>
        <w:t>г.Новополоцк</w:t>
      </w:r>
      <w:proofErr w:type="spellEnd"/>
      <w:r w:rsidR="00F021C5" w:rsidRPr="00F021C5">
        <w:rPr>
          <w:rFonts w:ascii="Verdana" w:eastAsia="Times New Roman" w:hAnsi="Verdana" w:cs="Times New Roman"/>
          <w:sz w:val="24"/>
          <w:szCs w:val="24"/>
        </w:rPr>
        <w:t xml:space="preserve"> – 12, Полоцкий район – 15, </w:t>
      </w:r>
      <w:proofErr w:type="spellStart"/>
      <w:r w:rsidR="00F021C5" w:rsidRPr="00F021C5">
        <w:rPr>
          <w:rFonts w:ascii="Verdana" w:eastAsia="Times New Roman" w:hAnsi="Verdana" w:cs="Times New Roman"/>
          <w:sz w:val="24"/>
          <w:szCs w:val="24"/>
        </w:rPr>
        <w:t>Браславский</w:t>
      </w:r>
      <w:proofErr w:type="spellEnd"/>
      <w:r w:rsidR="00F021C5" w:rsidRPr="00F021C5">
        <w:rPr>
          <w:rFonts w:ascii="Verdana" w:eastAsia="Times New Roman" w:hAnsi="Verdana" w:cs="Times New Roman"/>
          <w:sz w:val="24"/>
          <w:szCs w:val="24"/>
        </w:rPr>
        <w:t xml:space="preserve"> район – 2, </w:t>
      </w:r>
      <w:proofErr w:type="spellStart"/>
      <w:r w:rsidR="00F021C5" w:rsidRPr="00F021C5">
        <w:rPr>
          <w:rFonts w:ascii="Verdana" w:eastAsia="Times New Roman" w:hAnsi="Verdana" w:cs="Times New Roman"/>
          <w:sz w:val="24"/>
          <w:szCs w:val="24"/>
        </w:rPr>
        <w:t>Шумилинский</w:t>
      </w:r>
      <w:proofErr w:type="spellEnd"/>
      <w:r w:rsidR="00F021C5" w:rsidRPr="00F021C5">
        <w:rPr>
          <w:rFonts w:ascii="Verdana" w:eastAsia="Times New Roman" w:hAnsi="Verdana" w:cs="Times New Roman"/>
          <w:sz w:val="24"/>
          <w:szCs w:val="24"/>
        </w:rPr>
        <w:t xml:space="preserve"> район - 1</w:t>
      </w:r>
      <w:r w:rsidRPr="00F021C5">
        <w:rPr>
          <w:rFonts w:ascii="Verdana" w:eastAsia="Times New Roman" w:hAnsi="Verdana" w:cs="Times New Roman"/>
          <w:sz w:val="24"/>
          <w:szCs w:val="24"/>
        </w:rPr>
        <w:t xml:space="preserve">. Еженедельно </w:t>
      </w:r>
      <w:proofErr w:type="spellStart"/>
      <w:r w:rsidRPr="00F021C5">
        <w:rPr>
          <w:rFonts w:ascii="Verdana" w:eastAsia="Times New Roman" w:hAnsi="Verdana" w:cs="Times New Roman"/>
          <w:sz w:val="24"/>
          <w:szCs w:val="24"/>
        </w:rPr>
        <w:t>региструются</w:t>
      </w:r>
      <w:proofErr w:type="spellEnd"/>
      <w:r w:rsidRPr="00F021C5">
        <w:rPr>
          <w:rFonts w:ascii="Verdana" w:eastAsia="Times New Roman" w:hAnsi="Verdana" w:cs="Times New Roman"/>
          <w:sz w:val="24"/>
          <w:szCs w:val="24"/>
        </w:rPr>
        <w:t xml:space="preserve"> 5-7 новых случаев подозрения на заболевание.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По результатам оперативного эпидемиологического анализа в настоящее время эпидемический процесс гепатита</w:t>
      </w:r>
      <w:proofErr w:type="gram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А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характеризуется преобладанием контактно-бытового пути передачи инфекции. В большинстве случаев источник инфекции остается неустановленным в связи с широким распространением </w:t>
      </w:r>
      <w:proofErr w:type="spell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безжелтушных</w:t>
      </w:r>
      <w:proofErr w:type="spell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форм заболевания.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Реализация контактно-бытового пути передачи </w:t>
      </w:r>
      <w:proofErr w:type="gram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возможна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том числе и через предметы окружающей среды в предприятиях торговли и обще</w:t>
      </w:r>
      <w:r w:rsidR="00F021C5">
        <w:rPr>
          <w:rFonts w:ascii="Verdana" w:eastAsia="Times New Roman" w:hAnsi="Verdana" w:cs="Times New Roman"/>
          <w:color w:val="000000"/>
          <w:sz w:val="24"/>
          <w:szCs w:val="24"/>
        </w:rPr>
        <w:t xml:space="preserve">ственного питания. 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Острый гепатит</w:t>
      </w:r>
      <w:proofErr w:type="gramStart"/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А</w:t>
      </w:r>
      <w:proofErr w:type="gramEnd"/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(Болезнь Боткина)</w:t>
      </w: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 – острая вирусная инфекция, с преимущественным поражением клеток печени. Заразиться можно от больного человека, который выделяет вирус с фекалиями. Заразный период от 7 до 50 дней, чаще 15-30 дней.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Механизм передачи вирусного гепатита</w:t>
      </w:r>
      <w:proofErr w:type="gramStart"/>
      <w:r w:rsidRPr="00F021C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А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F021C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фекально-оральный, когда заражение происходит при попадании в организм недоброкачественной питьевой воды (при купании в загрязнённых водоёмах и бассейнах); при употреблении продуктов загрязнённых вирусом во время производства на пищевых предприятиях, предприятиях общественного питания и торговли, а так же при употреблении ягод, овощей, зелени выращенных на полях имеющих фекальные удобрения или орошения, при употреблении морепродуктов (моллюски) выловленных из загрязнённых сточными водами водоёмов; при не соблюдении правил личной гигиены.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003DB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lastRenderedPageBreak/>
        <w:t>Острый вирусный гепатит</w:t>
      </w:r>
      <w:proofErr w:type="gramStart"/>
      <w:r w:rsidRPr="00003DB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А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="00003DB5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9C23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проявляется</w:t>
      </w: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: </w:t>
      </w:r>
      <w:r w:rsidRPr="009C23CD">
        <w:rPr>
          <w:rFonts w:ascii="Verdana" w:eastAsia="Times New Roman" w:hAnsi="Verdana" w:cs="Times New Roman"/>
          <w:i/>
          <w:iCs/>
          <w:color w:val="0000FF"/>
          <w:sz w:val="24"/>
          <w:szCs w:val="24"/>
        </w:rPr>
        <w:t>общим недомоганием, повышенной утомляемостью, тошнотой, рвотой, желтушностью кожных покровов и склер глаз, потемнением мочи, обесцвечиванием кала.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003DB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>Для профилактики острого вирусного гепатита</w:t>
      </w:r>
      <w:proofErr w:type="gramStart"/>
      <w:r w:rsidRPr="00003DB5">
        <w:rPr>
          <w:rFonts w:ascii="Verdana" w:eastAsia="Times New Roman" w:hAnsi="Verdana" w:cs="Times New Roman"/>
          <w:b/>
          <w:bCs/>
          <w:color w:val="0070C0"/>
          <w:sz w:val="24"/>
          <w:szCs w:val="24"/>
        </w:rPr>
        <w:t xml:space="preserve"> А</w:t>
      </w:r>
      <w:proofErr w:type="gramEnd"/>
      <w:r w:rsidRPr="009C23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необходимо: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proofErr w:type="gram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проведение ежедневной и по мере необходимости текущей уборки производственных, вспомогательных и санитарно-бытовых помещений с использованием разрешенных к применению моющих средств и средств дезинфекции (по </w:t>
      </w:r>
      <w:proofErr w:type="spell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вирулицидному</w:t>
      </w:r>
      <w:proofErr w:type="spell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режиму) в соответствии с инструкциями по их применению, обратив внимание на дезинфекцию контактных поверхностей (продуктовые тележки, корзины, торговый инвентарь для покупателей (щипцы и пр.), дверные ручки, лестничные перила, краны умывальников, сливные устройства в санузлах и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др.), генеральной уборки и дезинфекции помещений – не реже одного раза в месяц;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создание условий для соблюдения правил личной гигиены персоналом (оборудование умывальных раковин для мытья рук с подводкой горячей и холодной проточной воды со стационарным смесителем, наличие дозаторов с жидким мылом и антисептиком для рук, полотенец разового пользования или устрой</w:t>
      </w:r>
      <w:proofErr w:type="gram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ств дл</w:t>
      </w:r>
      <w:proofErr w:type="gram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я сушки рук);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использование работниками объектов общественного питания одноразовых перчаток при приготовлении блюд, не подвергающихся тепловой кулинарной обработке, </w:t>
      </w:r>
      <w:proofErr w:type="spellStart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порционировании</w:t>
      </w:r>
      <w:proofErr w:type="spellEnd"/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 xml:space="preserve"> и выдаче блюд, сервировке столов и т.д.;</w:t>
      </w:r>
    </w:p>
    <w:p w:rsidR="009C23CD" w:rsidRPr="009C23CD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E5C5C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проведение уборки обеденных столов в объектах общественного питания после каждого приема пищи посетителями;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23CD">
        <w:rPr>
          <w:rFonts w:ascii="Verdana" w:eastAsia="Times New Roman" w:hAnsi="Verdana" w:cs="Times New Roman"/>
          <w:color w:val="000000"/>
          <w:sz w:val="24"/>
          <w:szCs w:val="24"/>
        </w:rPr>
        <w:t>протирание подносов для посетителей в объектах общественного питания – после каждого использования; </w:t>
      </w:r>
      <w:r w:rsidRPr="00003DB5">
        <w:rPr>
          <w:rFonts w:ascii="Verdana" w:eastAsia="Times New Roman" w:hAnsi="Verdana" w:cs="Times New Roman"/>
          <w:sz w:val="24"/>
          <w:szCs w:val="24"/>
        </w:rPr>
        <w:t>в конце рабочего дня – промывания горячей водой с добавлением моющих средств и средств дезинфекции, ополаскивания теплой проточной водой и высушивания подносов;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03DB5">
        <w:rPr>
          <w:rFonts w:ascii="Verdana" w:eastAsia="Times New Roman" w:hAnsi="Verdana" w:cs="Times New Roman"/>
          <w:sz w:val="24"/>
          <w:szCs w:val="24"/>
        </w:rPr>
        <w:t xml:space="preserve">обеспечение администрацией </w:t>
      </w:r>
      <w:proofErr w:type="gramStart"/>
      <w:r w:rsidRPr="00003DB5">
        <w:rPr>
          <w:rFonts w:ascii="Verdana" w:eastAsia="Times New Roman" w:hAnsi="Verdana" w:cs="Times New Roman"/>
          <w:sz w:val="24"/>
          <w:szCs w:val="24"/>
        </w:rPr>
        <w:t>контроля за</w:t>
      </w:r>
      <w:proofErr w:type="gramEnd"/>
      <w:r w:rsidRPr="00003DB5">
        <w:rPr>
          <w:rFonts w:ascii="Verdana" w:eastAsia="Times New Roman" w:hAnsi="Verdana" w:cs="Times New Roman"/>
          <w:sz w:val="24"/>
          <w:szCs w:val="24"/>
        </w:rPr>
        <w:t xml:space="preserve"> соблюдением требований личной гигиены работниками перед началом и в течение их работы;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03DB5">
        <w:rPr>
          <w:rFonts w:ascii="Verdana" w:eastAsia="Times New Roman" w:hAnsi="Verdana" w:cs="Times New Roman"/>
          <w:sz w:val="24"/>
          <w:szCs w:val="24"/>
        </w:rPr>
        <w:t xml:space="preserve">осуществление </w:t>
      </w:r>
      <w:proofErr w:type="gramStart"/>
      <w:r w:rsidRPr="00003DB5">
        <w:rPr>
          <w:rFonts w:ascii="Verdana" w:eastAsia="Times New Roman" w:hAnsi="Verdana" w:cs="Times New Roman"/>
          <w:sz w:val="24"/>
          <w:szCs w:val="24"/>
        </w:rPr>
        <w:t>контроля за</w:t>
      </w:r>
      <w:proofErr w:type="gramEnd"/>
      <w:r w:rsidRPr="00003DB5">
        <w:rPr>
          <w:rFonts w:ascii="Verdana" w:eastAsia="Times New Roman" w:hAnsi="Verdana" w:cs="Times New Roman"/>
          <w:sz w:val="24"/>
          <w:szCs w:val="24"/>
        </w:rPr>
        <w:t xml:space="preserve"> состоянием здоровья персонала с целью недопущения к обращению пищевой продукции лиц с признаками инфекционного заболевания;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03DB5">
        <w:rPr>
          <w:rFonts w:ascii="Verdana" w:eastAsia="Times New Roman" w:hAnsi="Verdana" w:cs="Times New Roman"/>
          <w:sz w:val="24"/>
          <w:szCs w:val="24"/>
        </w:rPr>
        <w:t>отстранение контактных лиц из очагов гепатита</w:t>
      </w:r>
      <w:proofErr w:type="gramStart"/>
      <w:r w:rsidRPr="00003DB5">
        <w:rPr>
          <w:rFonts w:ascii="Verdana" w:eastAsia="Times New Roman" w:hAnsi="Verdana" w:cs="Times New Roman"/>
          <w:sz w:val="24"/>
          <w:szCs w:val="24"/>
        </w:rPr>
        <w:t xml:space="preserve"> А</w:t>
      </w:r>
      <w:proofErr w:type="gramEnd"/>
      <w:r w:rsidRPr="00003DB5">
        <w:rPr>
          <w:rFonts w:ascii="Verdana" w:eastAsia="Times New Roman" w:hAnsi="Verdana" w:cs="Times New Roman"/>
          <w:sz w:val="24"/>
          <w:szCs w:val="24"/>
        </w:rPr>
        <w:t xml:space="preserve">, относящихся к </w:t>
      </w:r>
      <w:proofErr w:type="spellStart"/>
      <w:r w:rsidRPr="00003DB5">
        <w:rPr>
          <w:rFonts w:ascii="Verdana" w:eastAsia="Times New Roman" w:hAnsi="Verdana" w:cs="Times New Roman"/>
          <w:sz w:val="24"/>
          <w:szCs w:val="24"/>
        </w:rPr>
        <w:t>эпидзначимому</w:t>
      </w:r>
      <w:proofErr w:type="spellEnd"/>
      <w:r w:rsidRPr="00003DB5">
        <w:rPr>
          <w:rFonts w:ascii="Verdana" w:eastAsia="Times New Roman" w:hAnsi="Verdana" w:cs="Times New Roman"/>
          <w:sz w:val="24"/>
          <w:szCs w:val="24"/>
        </w:rPr>
        <w:t xml:space="preserve"> контингенту, от работы до получения результатов лабораторного обследования в соответствии с законодательством о труде;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03DB5">
        <w:rPr>
          <w:rFonts w:ascii="Verdana" w:eastAsia="Times New Roman" w:hAnsi="Verdana" w:cs="Times New Roman"/>
          <w:sz w:val="24"/>
          <w:szCs w:val="24"/>
        </w:rPr>
        <w:t>обеспечение вакцинации против гепатита</w:t>
      </w:r>
      <w:proofErr w:type="gramStart"/>
      <w:r w:rsidRPr="00003DB5">
        <w:rPr>
          <w:rFonts w:ascii="Verdana" w:eastAsia="Times New Roman" w:hAnsi="Verdana" w:cs="Times New Roman"/>
          <w:sz w:val="24"/>
          <w:szCs w:val="24"/>
        </w:rPr>
        <w:t xml:space="preserve"> А</w:t>
      </w:r>
      <w:proofErr w:type="gramEnd"/>
      <w:r w:rsidRPr="00003DB5">
        <w:rPr>
          <w:rFonts w:ascii="Verdana" w:eastAsia="Times New Roman" w:hAnsi="Verdana" w:cs="Times New Roman"/>
          <w:sz w:val="24"/>
          <w:szCs w:val="24"/>
        </w:rPr>
        <w:t xml:space="preserve"> контактных, относящихся к </w:t>
      </w:r>
      <w:proofErr w:type="spellStart"/>
      <w:r w:rsidRPr="00003DB5">
        <w:rPr>
          <w:rFonts w:ascii="Verdana" w:eastAsia="Times New Roman" w:hAnsi="Verdana" w:cs="Times New Roman"/>
          <w:sz w:val="24"/>
          <w:szCs w:val="24"/>
        </w:rPr>
        <w:t>эпидзначимому</w:t>
      </w:r>
      <w:proofErr w:type="spellEnd"/>
      <w:r w:rsidRPr="00003DB5">
        <w:rPr>
          <w:rFonts w:ascii="Verdana" w:eastAsia="Times New Roman" w:hAnsi="Verdana" w:cs="Times New Roman"/>
          <w:sz w:val="24"/>
          <w:szCs w:val="24"/>
        </w:rPr>
        <w:t xml:space="preserve"> контингенту, по эпидемическим показаниям.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003DB5">
        <w:rPr>
          <w:rFonts w:ascii="Verdana" w:eastAsia="Times New Roman" w:hAnsi="Verdana" w:cs="Times New Roman"/>
          <w:sz w:val="24"/>
          <w:szCs w:val="24"/>
        </w:rPr>
        <w:lastRenderedPageBreak/>
        <w:t>Руководителям торговых объектов рекомендовано продолжить проведение дополнительных санитарно- противоэпидемических мероприятий в части создания условий для соблюдения правил личной гигиены посетителями (установка дозирующих устройств с антисептиком для рук при входах в торговые залы, наличие одноразовых перчаток для выбора реализуемой неупакованной пищевой продукции).</w:t>
      </w:r>
    </w:p>
    <w:p w:rsidR="009C23CD" w:rsidRPr="00003DB5" w:rsidRDefault="009C23CD" w:rsidP="009C23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 w:rsidRPr="009C23CD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Помните: соблюдение этих рекомендаций позволит Вам избежать заражения</w:t>
      </w:r>
      <w:r w:rsidR="00003DB5">
        <w:rPr>
          <w:rFonts w:ascii="Verdana" w:eastAsia="Times New Roman" w:hAnsi="Verdana" w:cs="Times New Roman"/>
          <w:color w:val="002060"/>
          <w:sz w:val="24"/>
          <w:szCs w:val="24"/>
        </w:rPr>
        <w:t>!</w:t>
      </w:r>
    </w:p>
    <w:p w:rsidR="00023E17" w:rsidRPr="00003DB5" w:rsidRDefault="009C23CD" w:rsidP="009C23CD">
      <w:pPr>
        <w:jc w:val="right"/>
        <w:rPr>
          <w:rFonts w:ascii="Verdana" w:hAnsi="Verdana" w:cs="Times New Roman"/>
          <w:sz w:val="24"/>
          <w:szCs w:val="24"/>
        </w:rPr>
      </w:pPr>
      <w:bookmarkStart w:id="0" w:name="_GoBack"/>
      <w:r w:rsidRPr="00003DB5">
        <w:rPr>
          <w:rFonts w:ascii="Verdana" w:hAnsi="Verdana" w:cs="Times New Roman"/>
          <w:sz w:val="24"/>
          <w:szCs w:val="24"/>
        </w:rPr>
        <w:t>Ушачский районный ЦГЭ</w:t>
      </w:r>
      <w:bookmarkEnd w:id="0"/>
    </w:p>
    <w:sectPr w:rsidR="00023E17" w:rsidRPr="0000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3CD"/>
    <w:rsid w:val="00003DB5"/>
    <w:rsid w:val="00023E17"/>
    <w:rsid w:val="009C23CD"/>
    <w:rsid w:val="00F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3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9C23CD"/>
  </w:style>
  <w:style w:type="paragraph" w:styleId="a3">
    <w:name w:val="Normal (Web)"/>
    <w:basedOn w:val="a"/>
    <w:uiPriority w:val="99"/>
    <w:semiHidden/>
    <w:unhideWhenUsed/>
    <w:rsid w:val="009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3CD"/>
    <w:rPr>
      <w:b/>
      <w:bCs/>
    </w:rPr>
  </w:style>
  <w:style w:type="character" w:styleId="a5">
    <w:name w:val="Emphasis"/>
    <w:basedOn w:val="a0"/>
    <w:uiPriority w:val="20"/>
    <w:qFormat/>
    <w:rsid w:val="009C23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8077">
              <w:marLeft w:val="0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elva.rcge.by/uploads/b1/s/11/936/image/6/139/medium_image014.jpg?t=1713169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User</cp:lastModifiedBy>
  <cp:revision>4</cp:revision>
  <dcterms:created xsi:type="dcterms:W3CDTF">2024-05-20T15:03:00Z</dcterms:created>
  <dcterms:modified xsi:type="dcterms:W3CDTF">2024-05-21T08:33:00Z</dcterms:modified>
</cp:coreProperties>
</file>