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9"/>
        <w:gridCol w:w="3334"/>
      </w:tblGrid>
      <w:tr w:rsidR="00B63763" w:rsidRPr="00B63763" w:rsidTr="00821948">
        <w:tc>
          <w:tcPr>
            <w:tcW w:w="32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3763" w:rsidRPr="00B63763" w:rsidRDefault="00B63763" w:rsidP="00821948">
            <w:pPr>
              <w:pStyle w:val="cap1"/>
              <w:rPr>
                <w:sz w:val="28"/>
                <w:szCs w:val="28"/>
              </w:rPr>
            </w:pPr>
            <w:r w:rsidRPr="00B63763">
              <w:rPr>
                <w:sz w:val="28"/>
                <w:szCs w:val="28"/>
              </w:rPr>
              <w:t> </w:t>
            </w:r>
          </w:p>
        </w:tc>
        <w:tc>
          <w:tcPr>
            <w:tcW w:w="17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3763" w:rsidRPr="00B63763" w:rsidRDefault="00B63763" w:rsidP="00821948">
            <w:pPr>
              <w:pStyle w:val="capu1"/>
              <w:rPr>
                <w:sz w:val="28"/>
                <w:szCs w:val="28"/>
              </w:rPr>
            </w:pPr>
            <w:r w:rsidRPr="00B63763">
              <w:rPr>
                <w:sz w:val="28"/>
                <w:szCs w:val="28"/>
              </w:rPr>
              <w:t>УТВЕРЖДЕНО</w:t>
            </w:r>
          </w:p>
          <w:p w:rsidR="00B63763" w:rsidRPr="00B63763" w:rsidRDefault="00B63763" w:rsidP="00821948">
            <w:pPr>
              <w:pStyle w:val="cap1"/>
              <w:rPr>
                <w:sz w:val="28"/>
                <w:szCs w:val="28"/>
              </w:rPr>
            </w:pPr>
            <w:r w:rsidRPr="00B63763">
              <w:rPr>
                <w:sz w:val="28"/>
                <w:szCs w:val="28"/>
              </w:rPr>
              <w:t>Решение</w:t>
            </w:r>
          </w:p>
          <w:p w:rsidR="00B63763" w:rsidRPr="00B63763" w:rsidRDefault="00B63763" w:rsidP="00821948">
            <w:pPr>
              <w:pStyle w:val="cap1"/>
              <w:rPr>
                <w:sz w:val="28"/>
                <w:szCs w:val="28"/>
              </w:rPr>
            </w:pPr>
            <w:r w:rsidRPr="00B63763">
              <w:rPr>
                <w:sz w:val="28"/>
                <w:szCs w:val="28"/>
              </w:rPr>
              <w:t>Ушачского районного</w:t>
            </w:r>
          </w:p>
          <w:p w:rsidR="00B63763" w:rsidRPr="00B63763" w:rsidRDefault="00B63763" w:rsidP="00821948">
            <w:pPr>
              <w:pStyle w:val="cap1"/>
              <w:rPr>
                <w:sz w:val="28"/>
                <w:szCs w:val="28"/>
              </w:rPr>
            </w:pPr>
            <w:r w:rsidRPr="00B63763">
              <w:rPr>
                <w:sz w:val="28"/>
                <w:szCs w:val="28"/>
              </w:rPr>
              <w:t>исполнительного комитета</w:t>
            </w:r>
          </w:p>
          <w:p w:rsidR="00B63763" w:rsidRPr="00B63763" w:rsidRDefault="00B63763" w:rsidP="00821948">
            <w:pPr>
              <w:pStyle w:val="cap1"/>
              <w:rPr>
                <w:sz w:val="28"/>
                <w:szCs w:val="28"/>
              </w:rPr>
            </w:pPr>
            <w:r w:rsidRPr="00B63763">
              <w:rPr>
                <w:sz w:val="28"/>
                <w:szCs w:val="28"/>
              </w:rPr>
              <w:t>28.04.2018 № 284</w:t>
            </w:r>
          </w:p>
        </w:tc>
      </w:tr>
    </w:tbl>
    <w:p w:rsidR="00B63763" w:rsidRPr="00B63763" w:rsidRDefault="00B63763" w:rsidP="00B63763">
      <w:pPr>
        <w:pStyle w:val="titleu"/>
        <w:rPr>
          <w:sz w:val="28"/>
          <w:szCs w:val="28"/>
        </w:rPr>
      </w:pPr>
      <w:r w:rsidRPr="00B63763">
        <w:rPr>
          <w:sz w:val="28"/>
          <w:szCs w:val="28"/>
        </w:rPr>
        <w:t>ПОЛОЖЕНИЕ</w:t>
      </w:r>
      <w:r w:rsidRPr="00B63763">
        <w:rPr>
          <w:sz w:val="28"/>
          <w:szCs w:val="28"/>
        </w:rPr>
        <w:br/>
        <w:t>о постоянно действующей комиссии по координации работы по содействию занятости населения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1. 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(далее – комиссия).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2. Комиссия является постоянно действующим коллегиальным органом, который осуществляет свою деятельность в соответствии с настоящим Положением.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3. Обеспечение деятельности комиссии осуществляется райисполкомом.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4. Основной задачей комиссии является координация работы по реализации норм Декрета Президента Республики Беларусь от 2 апреля 2015 г. № 3, в том числе посредством: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 xml:space="preserve">формирования </w:t>
      </w:r>
      <w:r w:rsidR="00740B35" w:rsidRPr="00095E8A">
        <w:rPr>
          <w:color w:val="FF0000"/>
          <w:sz w:val="28"/>
          <w:szCs w:val="28"/>
        </w:rPr>
        <w:t>в электронном виде</w:t>
      </w:r>
      <w:r w:rsidR="00740B35">
        <w:rPr>
          <w:sz w:val="28"/>
          <w:szCs w:val="28"/>
        </w:rPr>
        <w:t xml:space="preserve"> </w:t>
      </w:r>
      <w:r w:rsidRPr="00B63763">
        <w:rPr>
          <w:sz w:val="28"/>
          <w:szCs w:val="28"/>
        </w:rPr>
        <w:t>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</w:t>
      </w:r>
      <w:r w:rsidR="004D7F2F">
        <w:rPr>
          <w:sz w:val="28"/>
          <w:szCs w:val="28"/>
        </w:rPr>
        <w:t>, и списка трудоспособных граждан, не занятых в экономике, выехавшие за пределы Республики Беларусь, оплачивающих услуги с возмещением затрат</w:t>
      </w:r>
      <w:r w:rsidRPr="00B63763">
        <w:rPr>
          <w:sz w:val="28"/>
          <w:szCs w:val="28"/>
        </w:rPr>
        <w:t>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субсидия) на уплату части процентов (субсидии);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 xml:space="preserve">рассмотрения заявлений трудоспособных граждан, не занятых в экономике, или членов их семей о полном или частичном освобождении таких </w:t>
      </w:r>
      <w:r w:rsidRPr="00B63763">
        <w:rPr>
          <w:sz w:val="28"/>
          <w:szCs w:val="28"/>
        </w:rPr>
        <w:lastRenderedPageBreak/>
        <w:t>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 xml:space="preserve">проведения иных мероприятий в рамках реализации </w:t>
      </w:r>
      <w:r w:rsidRPr="00095E8A">
        <w:rPr>
          <w:color w:val="FF0000"/>
          <w:sz w:val="28"/>
          <w:szCs w:val="28"/>
        </w:rPr>
        <w:t xml:space="preserve">Декрета </w:t>
      </w:r>
      <w:r w:rsidR="00EA3AF8" w:rsidRPr="00095E8A">
        <w:rPr>
          <w:color w:val="FF0000"/>
          <w:sz w:val="28"/>
          <w:szCs w:val="28"/>
        </w:rPr>
        <w:t>Президента Республики Беларусь от 2 апреля 2015 г. № 3</w:t>
      </w:r>
      <w:r w:rsidRPr="00B63763">
        <w:rPr>
          <w:sz w:val="28"/>
          <w:szCs w:val="28"/>
        </w:rPr>
        <w:t>.</w:t>
      </w:r>
    </w:p>
    <w:p w:rsidR="00B63763" w:rsidRPr="00B63763" w:rsidRDefault="00B63763" w:rsidP="00B63763">
      <w:pPr>
        <w:pStyle w:val="snoskiline"/>
        <w:rPr>
          <w:sz w:val="28"/>
          <w:szCs w:val="28"/>
        </w:rPr>
      </w:pPr>
      <w:r w:rsidRPr="00B63763">
        <w:rPr>
          <w:sz w:val="28"/>
          <w:szCs w:val="28"/>
        </w:rPr>
        <w:t>______________________________</w:t>
      </w:r>
    </w:p>
    <w:p w:rsidR="00B63763" w:rsidRPr="00B63763" w:rsidRDefault="00B63763" w:rsidP="00B63763">
      <w:pPr>
        <w:pStyle w:val="snoski"/>
        <w:rPr>
          <w:sz w:val="28"/>
          <w:szCs w:val="28"/>
        </w:rPr>
      </w:pPr>
      <w:r w:rsidRPr="00B63763">
        <w:rPr>
          <w:sz w:val="28"/>
          <w:szCs w:val="28"/>
        </w:rPr>
        <w:t>* Для целей настоящего Положения под иными государственными органами (организациями) понимаются:</w:t>
      </w:r>
    </w:p>
    <w:p w:rsidR="00B63763" w:rsidRPr="00B63763" w:rsidRDefault="00B63763" w:rsidP="00B63763">
      <w:pPr>
        <w:pStyle w:val="snoski"/>
        <w:rPr>
          <w:sz w:val="28"/>
          <w:szCs w:val="28"/>
        </w:rPr>
      </w:pPr>
      <w:r w:rsidRPr="00B63763">
        <w:rPr>
          <w:sz w:val="28"/>
          <w:szCs w:val="28"/>
        </w:rPr>
        <w:t>государственные органы, имеющие право в соответствии с частью первой подпункта 1.9 пункта 1 Указа Президента Республики Беларусь от 6 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B63763" w:rsidRPr="00B63763" w:rsidRDefault="00B63763" w:rsidP="00B63763">
      <w:pPr>
        <w:pStyle w:val="snoski"/>
        <w:rPr>
          <w:sz w:val="28"/>
          <w:szCs w:val="28"/>
        </w:rPr>
      </w:pPr>
      <w:r w:rsidRPr="00B63763">
        <w:rPr>
          <w:sz w:val="28"/>
          <w:szCs w:val="28"/>
        </w:rPr>
        <w:t>государственные органы, имеющие право в соответствии с частью второй подпункта 1.14 пункта 1 Указа Президента Республики Беларусь от 4 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B63763" w:rsidRPr="00B63763" w:rsidRDefault="00B63763" w:rsidP="00B63763">
      <w:pPr>
        <w:pStyle w:val="snoski"/>
        <w:rPr>
          <w:sz w:val="28"/>
          <w:szCs w:val="28"/>
        </w:rPr>
      </w:pPr>
      <w:r w:rsidRPr="00B63763">
        <w:rPr>
          <w:sz w:val="28"/>
          <w:szCs w:val="28"/>
        </w:rPr>
        <w:t> 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5. Для реализации возложенных задач комиссия имеет право: 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направлять трудоспособных граждан, не занятых в экономике, в управление по труду, занятости и социальной защите райисполкома для оказания им содействия в трудоустройстве;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семей***: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lastRenderedPageBreak/>
        <w:t>трудоспособными гражданами, не занятыми в экономике, находящимися в трудной жизненной ситуации;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 июля 2017 г. № 240);</w:t>
      </w:r>
    </w:p>
    <w:p w:rsid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 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 г. № 239;</w:t>
      </w:r>
    </w:p>
    <w:p w:rsidR="00CE2F3D" w:rsidRPr="00CE2F3D" w:rsidRDefault="00CE2F3D" w:rsidP="00B63763">
      <w:pPr>
        <w:pStyle w:val="newncpi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–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взаимодействовать с государственными органами, иными организациями независимо от формы собственности;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реализовывать иные права в соответствии с законодательством.</w:t>
      </w:r>
    </w:p>
    <w:p w:rsidR="00B63763" w:rsidRPr="00B63763" w:rsidRDefault="00B63763" w:rsidP="00B63763">
      <w:pPr>
        <w:pStyle w:val="snoskiline"/>
        <w:rPr>
          <w:sz w:val="28"/>
          <w:szCs w:val="28"/>
        </w:rPr>
      </w:pPr>
      <w:r w:rsidRPr="00B63763">
        <w:rPr>
          <w:sz w:val="28"/>
          <w:szCs w:val="28"/>
        </w:rPr>
        <w:t>______________________________</w:t>
      </w:r>
    </w:p>
    <w:p w:rsidR="00B63763" w:rsidRPr="00B63763" w:rsidRDefault="00B63763" w:rsidP="00B63763">
      <w:pPr>
        <w:pStyle w:val="snoski"/>
        <w:rPr>
          <w:sz w:val="28"/>
          <w:szCs w:val="28"/>
        </w:rPr>
      </w:pPr>
      <w:r w:rsidRPr="00B63763">
        <w:rPr>
          <w:sz w:val="28"/>
          <w:szCs w:val="28"/>
        </w:rPr>
        <w:t>** 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B63763" w:rsidRPr="00B63763" w:rsidRDefault="00B63763" w:rsidP="00B63763">
      <w:pPr>
        <w:pStyle w:val="snoski"/>
        <w:spacing w:after="240"/>
        <w:rPr>
          <w:sz w:val="28"/>
          <w:szCs w:val="28"/>
        </w:rPr>
      </w:pPr>
      <w:r w:rsidRPr="00B63763">
        <w:rPr>
          <w:sz w:val="28"/>
          <w:szCs w:val="28"/>
        </w:rPr>
        <w:t xml:space="preserve">*** 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 января 2012 г. № 13, а для целей </w:t>
      </w:r>
      <w:r w:rsidRPr="00B63763">
        <w:rPr>
          <w:sz w:val="28"/>
          <w:szCs w:val="28"/>
        </w:rPr>
        <w:lastRenderedPageBreak/>
        <w:t>предоставления субсидии на уплату части процентов (субсидий) – в соответствии с абзацем восьмым пункта 3 Указа Президента Республики Беларусь от 4 июля 2017 г. № 240.»;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6. 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7. Председатель комиссии: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руководит работой комиссии и несет персональную ответственность за выполнение возложенных на него задач;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проводит заседание комиссии и подписывает протоколы заседаний комиссии;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планирует работу комиссии;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осуществляет иные функции в соответствии с законодательством.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 xml:space="preserve">В период отсутствия председателя комиссии его обязанности выполняет заместитель председателя комиссии, курирующий вопросы </w:t>
      </w:r>
      <w:r w:rsidR="007B3191">
        <w:rPr>
          <w:sz w:val="28"/>
          <w:szCs w:val="28"/>
        </w:rPr>
        <w:t>социальной сферы</w:t>
      </w:r>
      <w:r w:rsidRPr="00B63763">
        <w:rPr>
          <w:sz w:val="28"/>
          <w:szCs w:val="28"/>
        </w:rPr>
        <w:t>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8. Секретарь комиссии: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осуществляет подготовку заседаний комиссии;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оформляет протоколы заседаний и решения комиссии;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ведет делопроизводство в комиссии;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осуществляет иные функции, возложенные на него председателем комиссии.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9. В состав комиссии включаются специалисты структурных подразделений райисполкома, учреждения здравоохранения «</w:t>
      </w:r>
      <w:proofErr w:type="spellStart"/>
      <w:r w:rsidRPr="00B63763">
        <w:rPr>
          <w:sz w:val="28"/>
          <w:szCs w:val="28"/>
        </w:rPr>
        <w:t>Ушачская</w:t>
      </w:r>
      <w:proofErr w:type="spellEnd"/>
      <w:r w:rsidRPr="00B63763">
        <w:rPr>
          <w:sz w:val="28"/>
          <w:szCs w:val="28"/>
        </w:rPr>
        <w:t xml:space="preserve"> центральная районная больница», отдела по работе с плательщиками по </w:t>
      </w:r>
      <w:proofErr w:type="spellStart"/>
      <w:r w:rsidRPr="00B63763">
        <w:rPr>
          <w:sz w:val="28"/>
          <w:szCs w:val="28"/>
        </w:rPr>
        <w:t>Ушачскому</w:t>
      </w:r>
      <w:proofErr w:type="spellEnd"/>
      <w:r w:rsidRPr="00B63763">
        <w:rPr>
          <w:sz w:val="28"/>
          <w:szCs w:val="28"/>
        </w:rPr>
        <w:t xml:space="preserve"> району инспекции Министерства по налогам и сборам Республики Беларусь по </w:t>
      </w:r>
      <w:proofErr w:type="spellStart"/>
      <w:r w:rsidRPr="00B63763">
        <w:rPr>
          <w:sz w:val="28"/>
          <w:szCs w:val="28"/>
        </w:rPr>
        <w:t>Лепельскому</w:t>
      </w:r>
      <w:proofErr w:type="spellEnd"/>
      <w:r w:rsidRPr="00B63763">
        <w:rPr>
          <w:sz w:val="28"/>
          <w:szCs w:val="28"/>
        </w:rPr>
        <w:t xml:space="preserve"> району.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10. Персональный состав комиссии утверждается решением райисполкома.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Заседания комиссии считаются правомочными при наличии не менее двух третей ее членов.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13. В протоколе заседания комиссии указываются: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дата и место проведения заседания;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председательствующий на заседании;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lastRenderedPageBreak/>
        <w:t>содержание рассматриваемых вопросов с изложением принятых по ним решений и обоснованием мотивов их принятия;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результаты голосования и принятые решения.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управлении по труду, занятости и социальной защите райисполкома три года.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17. Исключен.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18. Исключен.</w:t>
      </w:r>
    </w:p>
    <w:p w:rsidR="00F82EDA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>19. После получения доступа к базе данных комиссии ежемесячно формируют в электронном виде список трудоспособных граждан, не занятых в экономике, оплачивающих услуги с возмещением затрат, и организуют работу с гражданами, сведения о которых содержатся в нем, в том числе рассматривают их заявления.</w:t>
      </w:r>
    </w:p>
    <w:p w:rsidR="00F82EDA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 xml:space="preserve">20. Сформированный в электронном виде список трудоспособных граждан, не занятых в экономике, оплачивающих услуги с возмещением затрат, ежемесячно: </w:t>
      </w:r>
    </w:p>
    <w:p w:rsidR="00F82EDA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 xml:space="preserve"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 </w:t>
      </w:r>
    </w:p>
    <w:p w:rsidR="00F82EDA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 xml:space="preserve">до конца текущего месяца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 </w:t>
      </w:r>
    </w:p>
    <w:p w:rsidR="00F82EDA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>Информация о включении в список трудоспособных граждан,</w:t>
      </w:r>
      <w:r w:rsidRPr="00973E40">
        <w:rPr>
          <w:color w:val="FF0000"/>
          <w:sz w:val="28"/>
          <w:szCs w:val="28"/>
        </w:rPr>
        <w:t xml:space="preserve"> </w:t>
      </w:r>
      <w:r w:rsidRPr="00973E40">
        <w:rPr>
          <w:color w:val="FF0000"/>
          <w:sz w:val="28"/>
          <w:szCs w:val="28"/>
        </w:rPr>
        <w:t>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F82EDA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 xml:space="preserve">Список трудоспособных граждан, не занятых в экономике, оплачивающих услуги с возмещением затрат, ежемесячно до 5-го числа месяца, следующего за </w:t>
      </w:r>
      <w:r w:rsidRPr="00973E40">
        <w:rPr>
          <w:color w:val="FF0000"/>
          <w:sz w:val="28"/>
          <w:szCs w:val="28"/>
        </w:rPr>
        <w:lastRenderedPageBreak/>
        <w:t xml:space="preserve">месяцем утверждения, предоставляется посредством общегосударственной автоматизированной информационной системы открытому акционерному обществу </w:t>
      </w:r>
      <w:r w:rsidRPr="00973E40">
        <w:rPr>
          <w:color w:val="FF0000"/>
          <w:sz w:val="28"/>
          <w:szCs w:val="28"/>
        </w:rPr>
        <w:t>«</w:t>
      </w:r>
      <w:r w:rsidRPr="00973E40">
        <w:rPr>
          <w:color w:val="FF0000"/>
          <w:sz w:val="28"/>
          <w:szCs w:val="28"/>
        </w:rPr>
        <w:t>Небанковская к</w:t>
      </w:r>
      <w:r w:rsidRPr="00973E40">
        <w:rPr>
          <w:color w:val="FF0000"/>
          <w:sz w:val="28"/>
          <w:szCs w:val="28"/>
        </w:rPr>
        <w:t>редитно-финансовая организация «</w:t>
      </w:r>
      <w:r w:rsidRPr="00973E40">
        <w:rPr>
          <w:color w:val="FF0000"/>
          <w:sz w:val="28"/>
          <w:szCs w:val="28"/>
        </w:rPr>
        <w:t>Единое расчетно</w:t>
      </w:r>
      <w:r w:rsidRPr="00973E40">
        <w:rPr>
          <w:color w:val="FF0000"/>
          <w:sz w:val="28"/>
          <w:szCs w:val="28"/>
        </w:rPr>
        <w:t>е и информационное пространство»</w:t>
      </w:r>
      <w:r w:rsidRPr="00973E40">
        <w:rPr>
          <w:color w:val="FF0000"/>
          <w:sz w:val="28"/>
          <w:szCs w:val="28"/>
        </w:rPr>
        <w:t xml:space="preserve">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</w:t>
      </w:r>
      <w:r w:rsidRPr="00973E40">
        <w:rPr>
          <w:color w:val="FF0000"/>
          <w:sz w:val="28"/>
          <w:szCs w:val="28"/>
        </w:rPr>
        <w:t xml:space="preserve"> жилым помещением (далее – АИС «Расчет-ЖКУ»</w:t>
      </w:r>
      <w:r w:rsidRPr="00973E40">
        <w:rPr>
          <w:color w:val="FF0000"/>
          <w:sz w:val="28"/>
          <w:szCs w:val="28"/>
        </w:rPr>
        <w:t>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F82EDA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>20</w:t>
      </w:r>
      <w:r w:rsidRPr="00973E40">
        <w:rPr>
          <w:color w:val="FF0000"/>
          <w:sz w:val="28"/>
          <w:szCs w:val="28"/>
          <w:vertAlign w:val="superscript"/>
        </w:rPr>
        <w:t>1</w:t>
      </w:r>
      <w:r w:rsidRPr="00973E40">
        <w:rPr>
          <w:color w:val="FF0000"/>
          <w:sz w:val="28"/>
          <w:szCs w:val="28"/>
        </w:rPr>
        <w:t>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F82EDA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 xml:space="preserve"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 </w:t>
      </w:r>
    </w:p>
    <w:p w:rsidR="00F82EDA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 xml:space="preserve">до 9-го числа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 </w:t>
      </w:r>
    </w:p>
    <w:p w:rsidR="004D7F2F" w:rsidRPr="00973E40" w:rsidRDefault="00F82EDA" w:rsidP="00F82EDA">
      <w:pPr>
        <w:pStyle w:val="point"/>
        <w:rPr>
          <w:color w:val="FF0000"/>
          <w:sz w:val="28"/>
          <w:szCs w:val="28"/>
        </w:rPr>
      </w:pPr>
      <w:r w:rsidRPr="00973E40">
        <w:rPr>
          <w:color w:val="FF0000"/>
          <w:sz w:val="28"/>
          <w:szCs w:val="28"/>
        </w:rPr>
        <w:t xml:space="preserve"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</w:t>
      </w:r>
      <w:r w:rsidR="004125EB" w:rsidRPr="00973E40">
        <w:rPr>
          <w:color w:val="FF0000"/>
          <w:sz w:val="28"/>
          <w:szCs w:val="28"/>
        </w:rPr>
        <w:t>«</w:t>
      </w:r>
      <w:r w:rsidRPr="00973E40">
        <w:rPr>
          <w:color w:val="FF0000"/>
          <w:sz w:val="28"/>
          <w:szCs w:val="28"/>
        </w:rPr>
        <w:t>Небанковская кре</w:t>
      </w:r>
      <w:r w:rsidR="004125EB" w:rsidRPr="00973E40">
        <w:rPr>
          <w:color w:val="FF0000"/>
          <w:sz w:val="28"/>
          <w:szCs w:val="28"/>
        </w:rPr>
        <w:t>дитно-финансовая организация «</w:t>
      </w:r>
      <w:r w:rsidRPr="00973E40">
        <w:rPr>
          <w:color w:val="FF0000"/>
          <w:sz w:val="28"/>
          <w:szCs w:val="28"/>
        </w:rPr>
        <w:t>Единое расчетно</w:t>
      </w:r>
      <w:r w:rsidR="004125EB" w:rsidRPr="00973E40">
        <w:rPr>
          <w:color w:val="FF0000"/>
          <w:sz w:val="28"/>
          <w:szCs w:val="28"/>
        </w:rPr>
        <w:t>е и информационное пространство» для обработки в «АИС «Расчет-ЖКУ»</w:t>
      </w:r>
      <w:r w:rsidRPr="00973E40">
        <w:rPr>
          <w:color w:val="FF0000"/>
          <w:sz w:val="28"/>
          <w:szCs w:val="28"/>
        </w:rPr>
        <w:t xml:space="preserve">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</w:t>
      </w:r>
      <w:r w:rsidR="004125EB" w:rsidRPr="00973E40">
        <w:rPr>
          <w:color w:val="FF0000"/>
          <w:sz w:val="28"/>
          <w:szCs w:val="28"/>
        </w:rPr>
        <w:t xml:space="preserve"> пользование жилым помещением.</w:t>
      </w:r>
    </w:p>
    <w:p w:rsidR="00404371" w:rsidRPr="00585A1C" w:rsidRDefault="00404371" w:rsidP="00585A1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</w:pPr>
      <w:r w:rsidRPr="00585A1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85A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5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8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</w:t>
      </w:r>
      <w:r w:rsidRPr="00585A1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месяца, с которого указанные граждане подлежали включению в списки за прошлые периоды.</w:t>
      </w:r>
    </w:p>
    <w:p w:rsidR="00404371" w:rsidRPr="00585A1C" w:rsidRDefault="00404371" w:rsidP="001D7F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трудоспособных граждан, не занятых в экономике, в списки за прошлые периоды осуществляется путем формирования</w:t>
      </w:r>
      <w:r w:rsidR="0097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3E40" w:rsidRPr="00973E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электронном виде</w:t>
      </w:r>
      <w:r w:rsidR="0097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дополнительных списков, названных в абзаце пятом пункта 4 настоящего Положения, содержащих сведения об указанных гражданах и периодах перерасчета </w:t>
      </w:r>
      <w:r w:rsidRPr="00585A1C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платы за жилищно-коммунальные услуги по установленным законодательством</w:t>
      </w:r>
      <w:r w:rsidRPr="0058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тарифам (ценам) на жилищно-коммунальные услуги, обеспечивающим полное возмещение экономически обоснованных затрат на их оказание (далее – пересмотренные списки).</w:t>
      </w:r>
    </w:p>
    <w:p w:rsidR="00C96CC6" w:rsidRPr="00C96CC6" w:rsidRDefault="00C96CC6" w:rsidP="00C96CC6">
      <w:pPr>
        <w:pStyle w:val="point"/>
        <w:rPr>
          <w:rFonts w:eastAsia="Times New Roman"/>
          <w:color w:val="FF0000"/>
          <w:sz w:val="28"/>
          <w:szCs w:val="28"/>
        </w:rPr>
      </w:pPr>
      <w:bookmarkStart w:id="0" w:name="_GoBack"/>
      <w:bookmarkEnd w:id="0"/>
      <w:r w:rsidRPr="00C96CC6">
        <w:rPr>
          <w:rFonts w:eastAsia="Times New Roman"/>
          <w:color w:val="FF0000"/>
          <w:sz w:val="28"/>
          <w:szCs w:val="28"/>
        </w:rPr>
        <w:t>Пересмотренные списки подписываются и утверждаются в месяце их формирования в порядке, установленном абзацами вторым и третьим части первой пункта 20 настоящего Положения.</w:t>
      </w:r>
    </w:p>
    <w:p w:rsidR="00404371" w:rsidRDefault="00C96CC6" w:rsidP="00C96CC6">
      <w:pPr>
        <w:pStyle w:val="point"/>
        <w:rPr>
          <w:rFonts w:eastAsia="Times New Roman"/>
          <w:color w:val="FF0000"/>
          <w:sz w:val="28"/>
          <w:szCs w:val="28"/>
        </w:rPr>
      </w:pPr>
      <w:r w:rsidRPr="00C96CC6">
        <w:rPr>
          <w:rFonts w:eastAsia="Times New Roman"/>
          <w:color w:val="FF0000"/>
          <w:sz w:val="28"/>
          <w:szCs w:val="28"/>
        </w:rPr>
        <w:t xml:space="preserve"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</w:t>
      </w:r>
      <w:r>
        <w:rPr>
          <w:rFonts w:eastAsia="Times New Roman"/>
          <w:color w:val="FF0000"/>
          <w:sz w:val="28"/>
          <w:szCs w:val="28"/>
        </w:rPr>
        <w:t>«</w:t>
      </w:r>
      <w:r w:rsidRPr="00C96CC6">
        <w:rPr>
          <w:rFonts w:eastAsia="Times New Roman"/>
          <w:color w:val="FF0000"/>
          <w:sz w:val="28"/>
          <w:szCs w:val="28"/>
        </w:rPr>
        <w:t xml:space="preserve">Небанковская кредитно-финансовая организация </w:t>
      </w:r>
      <w:r>
        <w:rPr>
          <w:rFonts w:eastAsia="Times New Roman"/>
          <w:color w:val="FF0000"/>
          <w:sz w:val="28"/>
          <w:szCs w:val="28"/>
        </w:rPr>
        <w:t>«</w:t>
      </w:r>
      <w:r w:rsidRPr="00C96CC6">
        <w:rPr>
          <w:rFonts w:eastAsia="Times New Roman"/>
          <w:color w:val="FF0000"/>
          <w:sz w:val="28"/>
          <w:szCs w:val="28"/>
        </w:rPr>
        <w:t>Единое расчетное и информационное пространство</w:t>
      </w:r>
      <w:r>
        <w:rPr>
          <w:rFonts w:eastAsia="Times New Roman"/>
          <w:color w:val="FF0000"/>
          <w:sz w:val="28"/>
          <w:szCs w:val="28"/>
        </w:rPr>
        <w:t>»</w:t>
      </w:r>
      <w:r w:rsidRPr="00C96CC6">
        <w:rPr>
          <w:rFonts w:eastAsia="Times New Roman"/>
          <w:color w:val="FF0000"/>
          <w:sz w:val="28"/>
          <w:szCs w:val="28"/>
        </w:rPr>
        <w:t xml:space="preserve"> для обработки в </w:t>
      </w:r>
      <w:r>
        <w:rPr>
          <w:rFonts w:eastAsia="Times New Roman"/>
          <w:color w:val="FF0000"/>
          <w:sz w:val="28"/>
          <w:szCs w:val="28"/>
        </w:rPr>
        <w:t>«АИС «Расчет-ЖКУ»</w:t>
      </w:r>
      <w:r w:rsidRPr="00C96CC6">
        <w:rPr>
          <w:rFonts w:eastAsia="Times New Roman"/>
          <w:color w:val="FF0000"/>
          <w:sz w:val="28"/>
          <w:szCs w:val="28"/>
        </w:rPr>
        <w:t xml:space="preserve">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424970" w:rsidRPr="00585A1C" w:rsidRDefault="00424970" w:rsidP="00C96CC6">
      <w:pPr>
        <w:pStyle w:val="point"/>
        <w:rPr>
          <w:color w:val="000000" w:themeColor="text1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20</w:t>
      </w:r>
      <w:r w:rsidRPr="00424970">
        <w:rPr>
          <w:rFonts w:eastAsia="Times New Roman"/>
          <w:color w:val="FF0000"/>
          <w:sz w:val="28"/>
          <w:szCs w:val="28"/>
          <w:vertAlign w:val="superscript"/>
        </w:rPr>
        <w:t>3</w:t>
      </w:r>
      <w:r>
        <w:rPr>
          <w:rFonts w:eastAsia="Times New Roman"/>
          <w:color w:val="FF0000"/>
          <w:sz w:val="28"/>
          <w:szCs w:val="28"/>
        </w:rPr>
        <w:t xml:space="preserve">. </w:t>
      </w:r>
      <w:r w:rsidRPr="00424970">
        <w:rPr>
          <w:rFonts w:eastAsia="Times New Roman"/>
          <w:color w:val="FF0000"/>
          <w:sz w:val="28"/>
          <w:szCs w:val="28"/>
        </w:rPr>
        <w:t>Утвержденные списки хранятся в базе данных три года.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B63763">
        <w:rPr>
          <w:sz w:val="28"/>
          <w:szCs w:val="28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B63763" w:rsidRPr="00B63763" w:rsidRDefault="00B63763" w:rsidP="00B63763">
      <w:pPr>
        <w:pStyle w:val="point"/>
        <w:rPr>
          <w:sz w:val="28"/>
          <w:szCs w:val="28"/>
        </w:rPr>
      </w:pPr>
      <w:r w:rsidRPr="00A200FD">
        <w:rPr>
          <w:color w:val="FF0000"/>
          <w:sz w:val="28"/>
          <w:szCs w:val="28"/>
        </w:rPr>
        <w:t>22. </w:t>
      </w:r>
      <w:r w:rsidR="00A200FD" w:rsidRPr="00A200FD">
        <w:rPr>
          <w:color w:val="FF0000"/>
          <w:sz w:val="28"/>
          <w:szCs w:val="28"/>
        </w:rPr>
        <w:t>По результатам работы комиссия информирует оператора базы данных о выявленных некорректных данных путем отражения информации в базе данных</w:t>
      </w:r>
      <w:r w:rsidRPr="00A200FD">
        <w:rPr>
          <w:color w:val="FF0000"/>
          <w:sz w:val="28"/>
          <w:szCs w:val="28"/>
        </w:rPr>
        <w:t>.</w:t>
      </w:r>
    </w:p>
    <w:p w:rsidR="00B63763" w:rsidRPr="00B63763" w:rsidRDefault="00B63763" w:rsidP="00B63763">
      <w:pPr>
        <w:pStyle w:val="newncpi"/>
        <w:rPr>
          <w:sz w:val="28"/>
          <w:szCs w:val="28"/>
        </w:rPr>
      </w:pPr>
      <w:r w:rsidRPr="00B63763">
        <w:rPr>
          <w:sz w:val="28"/>
          <w:szCs w:val="28"/>
        </w:rPr>
        <w:t> </w:t>
      </w:r>
    </w:p>
    <w:p w:rsidR="00B63763" w:rsidRPr="00B63763" w:rsidRDefault="00B63763" w:rsidP="00B63763">
      <w:pPr>
        <w:rPr>
          <w:rFonts w:ascii="Times New Roman" w:hAnsi="Times New Roman" w:cs="Times New Roman"/>
          <w:sz w:val="28"/>
          <w:szCs w:val="28"/>
        </w:rPr>
      </w:pPr>
    </w:p>
    <w:p w:rsidR="00320660" w:rsidRPr="00B63763" w:rsidRDefault="00320660">
      <w:pPr>
        <w:rPr>
          <w:rFonts w:ascii="Times New Roman" w:hAnsi="Times New Roman" w:cs="Times New Roman"/>
          <w:sz w:val="28"/>
          <w:szCs w:val="28"/>
        </w:rPr>
      </w:pPr>
    </w:p>
    <w:sectPr w:rsidR="00320660" w:rsidRPr="00B63763" w:rsidSect="00807C6B">
      <w:headerReference w:type="even" r:id="rId6"/>
      <w:headerReference w:type="default" r:id="rId7"/>
      <w:pgSz w:w="11906" w:h="16838"/>
      <w:pgMar w:top="1134" w:right="707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6C" w:rsidRDefault="00A2456C" w:rsidP="00B63763">
      <w:pPr>
        <w:spacing w:after="0" w:line="240" w:lineRule="auto"/>
      </w:pPr>
      <w:r>
        <w:separator/>
      </w:r>
    </w:p>
  </w:endnote>
  <w:endnote w:type="continuationSeparator" w:id="0">
    <w:p w:rsidR="00A2456C" w:rsidRDefault="00A2456C" w:rsidP="00B6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6C" w:rsidRDefault="00A2456C" w:rsidP="00B63763">
      <w:pPr>
        <w:spacing w:after="0" w:line="240" w:lineRule="auto"/>
      </w:pPr>
      <w:r>
        <w:separator/>
      </w:r>
    </w:p>
  </w:footnote>
  <w:footnote w:type="continuationSeparator" w:id="0">
    <w:p w:rsidR="00A2456C" w:rsidRDefault="00A2456C" w:rsidP="00B6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6B" w:rsidRDefault="00F12ECB" w:rsidP="001502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07C6B" w:rsidRDefault="00A245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6B" w:rsidRPr="00807C6B" w:rsidRDefault="00F12ECB" w:rsidP="0015029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07C6B">
      <w:rPr>
        <w:rStyle w:val="a7"/>
        <w:rFonts w:ascii="Times New Roman" w:hAnsi="Times New Roman" w:cs="Times New Roman"/>
        <w:sz w:val="24"/>
      </w:rPr>
      <w:fldChar w:fldCharType="begin"/>
    </w:r>
    <w:r w:rsidRPr="00807C6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07C6B">
      <w:rPr>
        <w:rStyle w:val="a7"/>
        <w:rFonts w:ascii="Times New Roman" w:hAnsi="Times New Roman" w:cs="Times New Roman"/>
        <w:sz w:val="24"/>
      </w:rPr>
      <w:fldChar w:fldCharType="separate"/>
    </w:r>
    <w:r w:rsidR="00973E40">
      <w:rPr>
        <w:rStyle w:val="a7"/>
        <w:rFonts w:ascii="Times New Roman" w:hAnsi="Times New Roman" w:cs="Times New Roman"/>
        <w:noProof/>
        <w:sz w:val="24"/>
      </w:rPr>
      <w:t>7</w:t>
    </w:r>
    <w:r w:rsidRPr="00807C6B">
      <w:rPr>
        <w:rStyle w:val="a7"/>
        <w:rFonts w:ascii="Times New Roman" w:hAnsi="Times New Roman" w:cs="Times New Roman"/>
        <w:sz w:val="24"/>
      </w:rPr>
      <w:fldChar w:fldCharType="end"/>
    </w:r>
  </w:p>
  <w:p w:rsidR="00807C6B" w:rsidRPr="00807C6B" w:rsidRDefault="00A2456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B1"/>
    <w:rsid w:val="00095E8A"/>
    <w:rsid w:val="000C7C8A"/>
    <w:rsid w:val="001C7B79"/>
    <w:rsid w:val="001D7F35"/>
    <w:rsid w:val="00320660"/>
    <w:rsid w:val="00404371"/>
    <w:rsid w:val="004125EB"/>
    <w:rsid w:val="00424970"/>
    <w:rsid w:val="004D7F2F"/>
    <w:rsid w:val="00585A1C"/>
    <w:rsid w:val="00740B35"/>
    <w:rsid w:val="007B3191"/>
    <w:rsid w:val="00973E40"/>
    <w:rsid w:val="00983847"/>
    <w:rsid w:val="009850D8"/>
    <w:rsid w:val="00A200FD"/>
    <w:rsid w:val="00A2456C"/>
    <w:rsid w:val="00AD73A6"/>
    <w:rsid w:val="00B63763"/>
    <w:rsid w:val="00C40425"/>
    <w:rsid w:val="00C96CC6"/>
    <w:rsid w:val="00CE2F3D"/>
    <w:rsid w:val="00E20054"/>
    <w:rsid w:val="00EA3AF8"/>
    <w:rsid w:val="00F12ECB"/>
    <w:rsid w:val="00F82EDA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4FC8B-9AB1-4370-AE14-6742FF6A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6376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637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637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637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B637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6376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637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6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763"/>
  </w:style>
  <w:style w:type="paragraph" w:styleId="a5">
    <w:name w:val="footer"/>
    <w:basedOn w:val="a"/>
    <w:link w:val="a6"/>
    <w:uiPriority w:val="99"/>
    <w:unhideWhenUsed/>
    <w:rsid w:val="00B6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763"/>
  </w:style>
  <w:style w:type="character" w:styleId="a7">
    <w:name w:val="page number"/>
    <w:basedOn w:val="a0"/>
    <w:uiPriority w:val="99"/>
    <w:semiHidden/>
    <w:unhideWhenUsed/>
    <w:rsid w:val="00B63763"/>
  </w:style>
  <w:style w:type="table" w:styleId="a8">
    <w:name w:val="Table Grid"/>
    <w:basedOn w:val="a1"/>
    <w:uiPriority w:val="39"/>
    <w:rsid w:val="00B6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kab11_2</dc:creator>
  <cp:keywords/>
  <dc:description/>
  <cp:lastModifiedBy>kab11-2</cp:lastModifiedBy>
  <cp:revision>18</cp:revision>
  <cp:lastPrinted>2023-11-20T06:54:00Z</cp:lastPrinted>
  <dcterms:created xsi:type="dcterms:W3CDTF">2021-12-02T11:45:00Z</dcterms:created>
  <dcterms:modified xsi:type="dcterms:W3CDTF">2024-06-05T08:30:00Z</dcterms:modified>
</cp:coreProperties>
</file>