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DB" w:rsidRDefault="008C12DB" w:rsidP="0049742E">
      <w:pPr>
        <w:pStyle w:val="titlencpi"/>
        <w:ind w:right="1"/>
        <w:jc w:val="center"/>
      </w:pPr>
      <w:bookmarkStart w:id="0" w:name="_GoBack"/>
      <w:r>
        <w:t>28.12.2023</w:t>
      </w:r>
    </w:p>
    <w:p w:rsidR="0049742E" w:rsidRDefault="0049742E" w:rsidP="0049742E">
      <w:pPr>
        <w:pStyle w:val="titlencpi"/>
        <w:ind w:right="1"/>
        <w:jc w:val="center"/>
      </w:pPr>
      <w:r>
        <w:t>О средствах массовой информации</w:t>
      </w:r>
    </w:p>
    <w:bookmarkEnd w:id="0"/>
    <w:p w:rsidR="0049742E" w:rsidRPr="0049742E" w:rsidRDefault="0049742E">
      <w:pPr>
        <w:pStyle w:val="newncpi"/>
        <w:rPr>
          <w:sz w:val="28"/>
          <w:szCs w:val="28"/>
        </w:rPr>
      </w:pPr>
      <w:r w:rsidRPr="0049742E">
        <w:rPr>
          <w:sz w:val="28"/>
          <w:szCs w:val="28"/>
        </w:rPr>
        <w:t>Законом Республики Беларусь от 30.06.2023 № 274-З «Об изменении Закона Республики Беларусь «О средствах массовой информации» внесены изменения в Закон Республики Беларусь от 17 июля 2008 г. № 427-З «О средствах массовой информации» (Закон).</w:t>
      </w:r>
    </w:p>
    <w:p w:rsidR="0049742E" w:rsidRPr="0049742E" w:rsidRDefault="0049742E">
      <w:pPr>
        <w:pStyle w:val="newncpi"/>
        <w:rPr>
          <w:sz w:val="28"/>
          <w:szCs w:val="28"/>
        </w:rPr>
      </w:pPr>
      <w:r w:rsidRPr="0049742E">
        <w:rPr>
          <w:sz w:val="28"/>
          <w:szCs w:val="28"/>
        </w:rPr>
        <w:t>В частности, установлено, что монополизация средств массовой информации государством, организациями или отдельными гражданами не допускается.</w:t>
      </w:r>
    </w:p>
    <w:p w:rsidR="0049742E" w:rsidRPr="0049742E" w:rsidRDefault="0049742E">
      <w:pPr>
        <w:pStyle w:val="newncpi"/>
        <w:rPr>
          <w:sz w:val="28"/>
          <w:szCs w:val="28"/>
        </w:rPr>
      </w:pPr>
      <w:r w:rsidRPr="0049742E">
        <w:rPr>
          <w:sz w:val="28"/>
          <w:szCs w:val="28"/>
        </w:rPr>
        <w:t xml:space="preserve">Законом введено понятие «новостной </w:t>
      </w:r>
      <w:proofErr w:type="spellStart"/>
      <w:r w:rsidRPr="0049742E">
        <w:rPr>
          <w:sz w:val="28"/>
          <w:szCs w:val="28"/>
        </w:rPr>
        <w:t>агрегатор</w:t>
      </w:r>
      <w:proofErr w:type="spellEnd"/>
      <w:r w:rsidRPr="0049742E">
        <w:rPr>
          <w:sz w:val="28"/>
          <w:szCs w:val="28"/>
        </w:rPr>
        <w:t xml:space="preserve">», под которым понимается </w:t>
      </w:r>
      <w:proofErr w:type="spellStart"/>
      <w:r w:rsidRPr="0049742E">
        <w:rPr>
          <w:sz w:val="28"/>
          <w:szCs w:val="28"/>
        </w:rPr>
        <w:t>интернет-ресурс</w:t>
      </w:r>
      <w:proofErr w:type="spellEnd"/>
      <w:r w:rsidRPr="0049742E">
        <w:rPr>
          <w:sz w:val="28"/>
          <w:szCs w:val="28"/>
        </w:rPr>
        <w:t xml:space="preserve">, который используется для обработки, структурирования и распространения информационных сообщений и (или) материалов в глобальной компьютерной сети Интернет и на котором размещаются не менее пятидесяти новостных материалов в сутки в течение пяти суток подряд, а количество заимствованных из различных источников новостных материалов превышает 50 процентов от общего количества размещенных информационных сообщений и (или) материалов в сутки. Не являются новостными </w:t>
      </w:r>
      <w:proofErr w:type="spellStart"/>
      <w:r w:rsidRPr="0049742E">
        <w:rPr>
          <w:sz w:val="28"/>
          <w:szCs w:val="28"/>
        </w:rPr>
        <w:t>агрегаторами</w:t>
      </w:r>
      <w:proofErr w:type="spellEnd"/>
      <w:r w:rsidRPr="0049742E">
        <w:rPr>
          <w:sz w:val="28"/>
          <w:szCs w:val="28"/>
        </w:rPr>
        <w:t xml:space="preserve"> сетевые издания, официальные интернет-сайты и другие </w:t>
      </w:r>
      <w:proofErr w:type="spellStart"/>
      <w:r w:rsidRPr="0049742E">
        <w:rPr>
          <w:sz w:val="28"/>
          <w:szCs w:val="28"/>
        </w:rPr>
        <w:t>интернет-ресурсы</w:t>
      </w:r>
      <w:proofErr w:type="spellEnd"/>
      <w:r w:rsidRPr="0049742E">
        <w:rPr>
          <w:sz w:val="28"/>
          <w:szCs w:val="28"/>
        </w:rPr>
        <w:t xml:space="preserve"> республиканских органов государственного управления, местных исполнительных и распорядительных органов, иных государственных органов и государственных организаций, а также интернет-магазины.</w:t>
      </w:r>
    </w:p>
    <w:p w:rsidR="0049742E" w:rsidRPr="0049742E" w:rsidRDefault="0049742E" w:rsidP="0049742E">
      <w:pPr>
        <w:pStyle w:val="newncpi"/>
        <w:rPr>
          <w:sz w:val="28"/>
          <w:szCs w:val="28"/>
        </w:rPr>
      </w:pPr>
      <w:r w:rsidRPr="0049742E">
        <w:rPr>
          <w:sz w:val="28"/>
          <w:szCs w:val="28"/>
        </w:rPr>
        <w:t xml:space="preserve">Согласно Закону владелец новостного </w:t>
      </w:r>
      <w:proofErr w:type="spellStart"/>
      <w:r w:rsidRPr="0049742E">
        <w:rPr>
          <w:sz w:val="28"/>
          <w:szCs w:val="28"/>
        </w:rPr>
        <w:t>агрегатора</w:t>
      </w:r>
      <w:proofErr w:type="spellEnd"/>
      <w:r w:rsidRPr="0049742E">
        <w:rPr>
          <w:sz w:val="28"/>
          <w:szCs w:val="28"/>
        </w:rPr>
        <w:t xml:space="preserve"> обязан: не допускать использования новостного </w:t>
      </w:r>
      <w:proofErr w:type="spellStart"/>
      <w:r w:rsidRPr="0049742E">
        <w:rPr>
          <w:sz w:val="28"/>
          <w:szCs w:val="28"/>
        </w:rPr>
        <w:t>агрегатора</w:t>
      </w:r>
      <w:proofErr w:type="spellEnd"/>
      <w:r w:rsidRPr="0049742E">
        <w:rPr>
          <w:sz w:val="28"/>
          <w:szCs w:val="28"/>
        </w:rPr>
        <w:t xml:space="preserve"> в целях размещения информации, распространение которой ограничено Законом и иными законодательными актами; соблюдать ограничения при проведении предвыборной агитации, агитации по референдуму, отзыву депутата Палаты представителей, члена Совета Республики Национального собрания Республики Беларусь, а также условия использования средств массовой информации в предвыборной кампании, при проведении референдума, установленные избирательным законодательством; не допускать распространения на новостном </w:t>
      </w:r>
      <w:proofErr w:type="spellStart"/>
      <w:r w:rsidRPr="0049742E">
        <w:rPr>
          <w:sz w:val="28"/>
          <w:szCs w:val="28"/>
        </w:rPr>
        <w:t>агрегаторе</w:t>
      </w:r>
      <w:proofErr w:type="spellEnd"/>
      <w:r w:rsidRPr="0049742E">
        <w:rPr>
          <w:sz w:val="28"/>
          <w:szCs w:val="28"/>
        </w:rPr>
        <w:t xml:space="preserve"> информационных сообщений и (или) материалов </w:t>
      </w:r>
      <w:proofErr w:type="spellStart"/>
      <w:r w:rsidRPr="0049742E">
        <w:rPr>
          <w:sz w:val="28"/>
          <w:szCs w:val="28"/>
        </w:rPr>
        <w:t>интернет-ресурсов</w:t>
      </w:r>
      <w:proofErr w:type="spellEnd"/>
      <w:r w:rsidRPr="0049742E">
        <w:rPr>
          <w:sz w:val="28"/>
          <w:szCs w:val="28"/>
        </w:rPr>
        <w:t xml:space="preserve">, сетевых изданий, новостных </w:t>
      </w:r>
      <w:proofErr w:type="spellStart"/>
      <w:r w:rsidRPr="0049742E">
        <w:rPr>
          <w:sz w:val="28"/>
          <w:szCs w:val="28"/>
        </w:rPr>
        <w:t>агрегаторов</w:t>
      </w:r>
      <w:proofErr w:type="spellEnd"/>
      <w:r w:rsidRPr="0049742E">
        <w:rPr>
          <w:sz w:val="28"/>
          <w:szCs w:val="28"/>
        </w:rPr>
        <w:t xml:space="preserve">, в отношении которых принято решение об ограничении доступа в соответствии с Законом, а также гиперссылок на них; хранить распространенную на новостном </w:t>
      </w:r>
      <w:proofErr w:type="spellStart"/>
      <w:r w:rsidRPr="0049742E">
        <w:rPr>
          <w:sz w:val="28"/>
          <w:szCs w:val="28"/>
        </w:rPr>
        <w:t>агрегаторе</w:t>
      </w:r>
      <w:proofErr w:type="spellEnd"/>
      <w:r w:rsidRPr="0049742E">
        <w:rPr>
          <w:sz w:val="28"/>
          <w:szCs w:val="28"/>
        </w:rPr>
        <w:t xml:space="preserve"> информацию, сведения об источнике ее получения, о сроках ее распространения в течение одного года и др.</w:t>
      </w:r>
    </w:p>
    <w:p w:rsidR="0049742E" w:rsidRDefault="0049742E">
      <w:pPr>
        <w:pStyle w:val="newncpi"/>
        <w:rPr>
          <w:sz w:val="28"/>
          <w:szCs w:val="28"/>
        </w:rPr>
      </w:pPr>
      <w:r w:rsidRPr="0049742E">
        <w:rPr>
          <w:sz w:val="28"/>
          <w:szCs w:val="28"/>
        </w:rPr>
        <w:t xml:space="preserve">Кроме того, владелец </w:t>
      </w:r>
      <w:proofErr w:type="spellStart"/>
      <w:r w:rsidRPr="0049742E">
        <w:rPr>
          <w:sz w:val="28"/>
          <w:szCs w:val="28"/>
        </w:rPr>
        <w:t>интернет-ресурса</w:t>
      </w:r>
      <w:proofErr w:type="spellEnd"/>
      <w:r w:rsidRPr="0049742E">
        <w:rPr>
          <w:sz w:val="28"/>
          <w:szCs w:val="28"/>
        </w:rPr>
        <w:t xml:space="preserve">, владелец новостного </w:t>
      </w:r>
      <w:proofErr w:type="spellStart"/>
      <w:r w:rsidRPr="0049742E">
        <w:rPr>
          <w:sz w:val="28"/>
          <w:szCs w:val="28"/>
        </w:rPr>
        <w:t>агрегатора</w:t>
      </w:r>
      <w:proofErr w:type="spellEnd"/>
      <w:r w:rsidRPr="0049742E">
        <w:rPr>
          <w:sz w:val="28"/>
          <w:szCs w:val="28"/>
        </w:rPr>
        <w:t xml:space="preserve"> обязаны разместить на </w:t>
      </w:r>
      <w:proofErr w:type="spellStart"/>
      <w:r w:rsidRPr="0049742E">
        <w:rPr>
          <w:sz w:val="28"/>
          <w:szCs w:val="28"/>
        </w:rPr>
        <w:t>интернет-ресурсе</w:t>
      </w:r>
      <w:proofErr w:type="spellEnd"/>
      <w:r w:rsidRPr="0049742E">
        <w:rPr>
          <w:sz w:val="28"/>
          <w:szCs w:val="28"/>
        </w:rPr>
        <w:t xml:space="preserve">, новостном </w:t>
      </w:r>
      <w:proofErr w:type="spellStart"/>
      <w:r w:rsidRPr="0049742E">
        <w:rPr>
          <w:sz w:val="28"/>
          <w:szCs w:val="28"/>
        </w:rPr>
        <w:t>агрегаторе</w:t>
      </w:r>
      <w:proofErr w:type="spellEnd"/>
      <w:r w:rsidRPr="0049742E">
        <w:rPr>
          <w:sz w:val="28"/>
          <w:szCs w:val="28"/>
        </w:rPr>
        <w:t xml:space="preserve"> адрес своей электронной почты, учетный номер плательщика и наименование юридического лица или фамилию, собственное имя, отчество (если имеется) индивидуального предпринимателя, являющихся владельцем </w:t>
      </w:r>
      <w:proofErr w:type="spellStart"/>
      <w:r w:rsidRPr="0049742E">
        <w:rPr>
          <w:sz w:val="28"/>
          <w:szCs w:val="28"/>
        </w:rPr>
        <w:t>интернет-ресурса</w:t>
      </w:r>
      <w:proofErr w:type="spellEnd"/>
      <w:r w:rsidRPr="0049742E">
        <w:rPr>
          <w:sz w:val="28"/>
          <w:szCs w:val="28"/>
        </w:rPr>
        <w:t xml:space="preserve">, владельцем новостного </w:t>
      </w:r>
      <w:proofErr w:type="spellStart"/>
      <w:r w:rsidRPr="0049742E">
        <w:rPr>
          <w:sz w:val="28"/>
          <w:szCs w:val="28"/>
        </w:rPr>
        <w:t>агрегатора</w:t>
      </w:r>
      <w:proofErr w:type="spellEnd"/>
      <w:r w:rsidRPr="0049742E">
        <w:rPr>
          <w:sz w:val="28"/>
          <w:szCs w:val="28"/>
        </w:rPr>
        <w:t>.</w:t>
      </w:r>
    </w:p>
    <w:p w:rsidR="0049742E" w:rsidRPr="0049742E" w:rsidRDefault="0049742E">
      <w:pPr>
        <w:pStyle w:val="newncpi"/>
        <w:rPr>
          <w:sz w:val="28"/>
          <w:szCs w:val="28"/>
        </w:rPr>
      </w:pPr>
    </w:p>
    <w:p w:rsidR="0049742E" w:rsidRPr="0049742E" w:rsidRDefault="0049742E" w:rsidP="0049742E">
      <w:pPr>
        <w:pStyle w:val="newncpi"/>
        <w:ind w:firstLine="0"/>
        <w:rPr>
          <w:sz w:val="28"/>
          <w:szCs w:val="28"/>
        </w:rPr>
      </w:pPr>
      <w:r w:rsidRPr="0049742E">
        <w:rPr>
          <w:sz w:val="28"/>
          <w:szCs w:val="28"/>
        </w:rPr>
        <w:t>Заместитель прокурора</w:t>
      </w:r>
      <w:r w:rsidRPr="0049742E">
        <w:rPr>
          <w:sz w:val="28"/>
          <w:szCs w:val="28"/>
        </w:rPr>
        <w:tab/>
      </w:r>
      <w:r w:rsidRPr="0049742E">
        <w:rPr>
          <w:sz w:val="28"/>
          <w:szCs w:val="28"/>
        </w:rPr>
        <w:tab/>
      </w:r>
      <w:r w:rsidRPr="0049742E">
        <w:rPr>
          <w:sz w:val="28"/>
          <w:szCs w:val="28"/>
        </w:rPr>
        <w:tab/>
      </w:r>
      <w:r w:rsidRPr="0049742E">
        <w:rPr>
          <w:sz w:val="28"/>
          <w:szCs w:val="28"/>
        </w:rPr>
        <w:tab/>
      </w:r>
      <w:r w:rsidRPr="0049742E">
        <w:rPr>
          <w:sz w:val="28"/>
          <w:szCs w:val="28"/>
        </w:rPr>
        <w:tab/>
      </w:r>
      <w:r w:rsidRPr="0049742E">
        <w:rPr>
          <w:sz w:val="28"/>
          <w:szCs w:val="28"/>
        </w:rPr>
        <w:tab/>
      </w:r>
      <w:proofErr w:type="spellStart"/>
      <w:r w:rsidRPr="0049742E">
        <w:rPr>
          <w:sz w:val="28"/>
          <w:szCs w:val="28"/>
        </w:rPr>
        <w:t>Н.Ф.Оводнёва</w:t>
      </w:r>
      <w:proofErr w:type="spellEnd"/>
      <w:r>
        <w:t> </w:t>
      </w:r>
    </w:p>
    <w:sectPr w:rsidR="0049742E" w:rsidRPr="0049742E" w:rsidSect="0049742E">
      <w:headerReference w:type="even" r:id="rId6"/>
      <w:headerReference w:type="default" r:id="rId7"/>
      <w:pgSz w:w="11906" w:h="16838"/>
      <w:pgMar w:top="1134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3C" w:rsidRDefault="00B26E3C" w:rsidP="0049742E">
      <w:pPr>
        <w:spacing w:after="0" w:line="240" w:lineRule="auto"/>
      </w:pPr>
      <w:r>
        <w:separator/>
      </w:r>
    </w:p>
  </w:endnote>
  <w:endnote w:type="continuationSeparator" w:id="0">
    <w:p w:rsidR="00B26E3C" w:rsidRDefault="00B26E3C" w:rsidP="0049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3C" w:rsidRDefault="00B26E3C" w:rsidP="0049742E">
      <w:pPr>
        <w:spacing w:after="0" w:line="240" w:lineRule="auto"/>
      </w:pPr>
      <w:r>
        <w:separator/>
      </w:r>
    </w:p>
  </w:footnote>
  <w:footnote w:type="continuationSeparator" w:id="0">
    <w:p w:rsidR="00B26E3C" w:rsidRDefault="00B26E3C" w:rsidP="0049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2E" w:rsidRDefault="0049742E" w:rsidP="001633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9742E" w:rsidRDefault="004974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2E" w:rsidRDefault="0049742E" w:rsidP="001633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C12DB">
      <w:rPr>
        <w:rStyle w:val="a7"/>
        <w:noProof/>
      </w:rPr>
      <w:t>2</w:t>
    </w:r>
    <w:r>
      <w:rPr>
        <w:rStyle w:val="a7"/>
      </w:rPr>
      <w:fldChar w:fldCharType="end"/>
    </w:r>
  </w:p>
  <w:p w:rsidR="0049742E" w:rsidRDefault="004974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2E"/>
    <w:rsid w:val="0049742E"/>
    <w:rsid w:val="00667030"/>
    <w:rsid w:val="0080268A"/>
    <w:rsid w:val="008C12DB"/>
    <w:rsid w:val="00B2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3832D"/>
  <w15:chartTrackingRefBased/>
  <w15:docId w15:val="{5EE87AA0-3987-49C8-A3D1-E45CEBC3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9742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4974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974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42E"/>
  </w:style>
  <w:style w:type="paragraph" w:styleId="a5">
    <w:name w:val="footer"/>
    <w:basedOn w:val="a"/>
    <w:link w:val="a6"/>
    <w:uiPriority w:val="99"/>
    <w:unhideWhenUsed/>
    <w:rsid w:val="0049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42E"/>
  </w:style>
  <w:style w:type="character" w:styleId="a7">
    <w:name w:val="page number"/>
    <w:basedOn w:val="a0"/>
    <w:uiPriority w:val="99"/>
    <w:semiHidden/>
    <w:unhideWhenUsed/>
    <w:rsid w:val="0049742E"/>
  </w:style>
  <w:style w:type="table" w:styleId="a8">
    <w:name w:val="Table Grid"/>
    <w:basedOn w:val="a1"/>
    <w:uiPriority w:val="39"/>
    <w:rsid w:val="0049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Отдел идеологии</cp:lastModifiedBy>
  <cp:revision>3</cp:revision>
  <cp:lastPrinted>2023-12-28T12:35:00Z</cp:lastPrinted>
  <dcterms:created xsi:type="dcterms:W3CDTF">2023-12-28T12:32:00Z</dcterms:created>
  <dcterms:modified xsi:type="dcterms:W3CDTF">2023-12-28T13:39:00Z</dcterms:modified>
</cp:coreProperties>
</file>