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7" w:rsidRPr="002C37FF" w:rsidRDefault="00415D87" w:rsidP="001F78A6">
      <w:pPr>
        <w:shd w:val="clear" w:color="auto" w:fill="FFFFFF" w:themeFill="background1"/>
        <w:spacing w:line="240" w:lineRule="auto"/>
        <w:outlineLvl w:val="1"/>
        <w:rPr>
          <w:rFonts w:ascii="inherit" w:eastAsia="Times New Roman" w:hAnsi="inherit" w:cs="Arial"/>
          <w:sz w:val="45"/>
          <w:szCs w:val="45"/>
          <w:lang w:eastAsia="ru-RU"/>
        </w:rPr>
      </w:pPr>
      <w:r w:rsidRPr="002C37FF">
        <w:rPr>
          <w:rFonts w:ascii="inherit" w:eastAsia="Times New Roman" w:hAnsi="inherit" w:cs="Arial"/>
          <w:sz w:val="45"/>
          <w:szCs w:val="45"/>
          <w:lang w:eastAsia="ru-RU"/>
        </w:rPr>
        <w:t xml:space="preserve">О типичных нарушениях, выявляемых по разделу гигиены питания за </w:t>
      </w:r>
      <w:r w:rsidR="00BC2EB6" w:rsidRPr="002C37FF">
        <w:rPr>
          <w:rFonts w:ascii="inherit" w:eastAsia="Times New Roman" w:hAnsi="inherit" w:cs="Arial"/>
          <w:sz w:val="45"/>
          <w:szCs w:val="45"/>
          <w:lang w:eastAsia="ru-RU"/>
        </w:rPr>
        <w:t xml:space="preserve">июнь </w:t>
      </w:r>
      <w:r w:rsidRPr="002C37FF">
        <w:rPr>
          <w:rFonts w:ascii="Times New Roman" w:eastAsia="Times New Roman" w:hAnsi="Times New Roman" w:cs="Times New Roman"/>
          <w:sz w:val="45"/>
          <w:szCs w:val="45"/>
          <w:lang w:eastAsia="ru-RU"/>
        </w:rPr>
        <w:t>2023</w:t>
      </w:r>
      <w:r w:rsidRPr="002C37FF">
        <w:rPr>
          <w:rFonts w:ascii="inherit" w:eastAsia="Times New Roman" w:hAnsi="inherit" w:cs="Arial"/>
          <w:sz w:val="45"/>
          <w:szCs w:val="45"/>
          <w:lang w:eastAsia="ru-RU"/>
        </w:rPr>
        <w:t xml:space="preserve"> г.</w:t>
      </w:r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43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государственного учреждения «</w:t>
      </w:r>
      <w:proofErr w:type="spellStart"/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гигиены и эпидемиологии» в 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2023 года </w:t>
      </w:r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мероприятие технического (технологического, поверочного) характера, в том числе с проведением лабораторных исследований продукции собственного производства Ушачского филиала Витебского областного потребительского общества</w:t>
      </w:r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5D87" w:rsidRPr="002C37FF" w:rsidRDefault="00595C18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адзорны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мероприятиями было охвачено 4 о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промышленности (мясной цех, </w:t>
      </w:r>
      <w:proofErr w:type="spellStart"/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скотоубойный</w:t>
      </w:r>
      <w:proofErr w:type="spellEnd"/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пункт, цех розлива напитков, хлебопекарный цех).</w:t>
      </w:r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нарушениями являлись: </w:t>
      </w:r>
    </w:p>
    <w:p w:rsidR="00BC2EB6" w:rsidRPr="002C37FF" w:rsidRDefault="00BC2EB6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площадки и конструкции для сбора отходов не содержа</w:t>
      </w:r>
      <w:r w:rsidR="002B7764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чистоте, на прилегающей территории имелся мелкий мусор;</w:t>
      </w:r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производственных и вспомогательных помещениях 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полы, стены, потолки не поддерживаются в исправном состоянии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EB6" w:rsidRPr="002C37FF" w:rsidRDefault="00BC2EB6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умывальники для работников не обеспечивались полотенцами разового пользования</w:t>
      </w:r>
      <w:r w:rsidR="002B7764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дозатором с жидким мылом;</w:t>
      </w:r>
    </w:p>
    <w:p w:rsidR="002B7764" w:rsidRPr="002C37FF" w:rsidRDefault="002B7764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пищевой продукции осуществлялось в условиях, не обеспечивающих предотвращение её порчи и защиту от загрязняющих веществ – окна не засечены защитной сеткой от проникновения насекомых (имелись мухи);</w:t>
      </w:r>
    </w:p>
    <w:p w:rsidR="002B7764" w:rsidRPr="002C37FF" w:rsidRDefault="002B7764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допускалось использование емкостей и инвентаря с поврежденным покрытием и отбитыми краями;</w:t>
      </w:r>
    </w:p>
    <w:p w:rsidR="002B7764" w:rsidRPr="002C37FF" w:rsidRDefault="002B7764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не проводится актуализация программ производственного контроля в части действующих санитарных норм и правил, гигиенических нормативов;</w:t>
      </w:r>
    </w:p>
    <w:p w:rsidR="005E2131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езультатам данного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нарушений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.   </w:t>
      </w:r>
    </w:p>
    <w:p w:rsidR="005E2131" w:rsidRPr="002C37FF" w:rsidRDefault="005E2131" w:rsidP="005E2131">
      <w:pPr>
        <w:jc w:val="both"/>
        <w:rPr>
          <w:rFonts w:ascii="Times New Roman" w:hAnsi="Times New Roman"/>
          <w:sz w:val="28"/>
          <w:szCs w:val="28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проверочного мероприятия была отобрана пищевая продукция собственного производства, а именно хлебобулочные изделия, безалкогольные газированные и энергетические напитки, минеральная вода, доставленные образцы соответствуют требованиям </w:t>
      </w:r>
      <w:r w:rsidRPr="002C37FF">
        <w:rPr>
          <w:rFonts w:ascii="Times New Roman" w:hAnsi="Times New Roman"/>
          <w:sz w:val="28"/>
          <w:szCs w:val="28"/>
        </w:rPr>
        <w:t>Гигиенического норматива «Показатели безопасности и безвредности для человека продовольственного сырья и пищевых продуктов»,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C37FF"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Республики Беларусь от  25.01.2021г. № </w:t>
      </w:r>
      <w:r w:rsidRPr="002C37FF">
        <w:rPr>
          <w:rFonts w:ascii="Times New Roman" w:hAnsi="Times New Roman"/>
          <w:sz w:val="28"/>
          <w:szCs w:val="28"/>
        </w:rPr>
        <w:lastRenderedPageBreak/>
        <w:t>37, а также Технического Регл</w:t>
      </w:r>
      <w:r w:rsidR="00476E7D" w:rsidRPr="002C37FF">
        <w:rPr>
          <w:rFonts w:ascii="Times New Roman" w:hAnsi="Times New Roman"/>
          <w:sz w:val="28"/>
          <w:szCs w:val="28"/>
        </w:rPr>
        <w:t>а</w:t>
      </w:r>
      <w:r w:rsidRPr="002C37FF">
        <w:rPr>
          <w:rFonts w:ascii="Times New Roman" w:hAnsi="Times New Roman"/>
          <w:sz w:val="28"/>
          <w:szCs w:val="28"/>
        </w:rPr>
        <w:t>мента  Таможенного Союза 021/2011 «О безопасности пищевой продукции»</w:t>
      </w:r>
      <w:r w:rsidR="00476E7D" w:rsidRPr="002C37FF">
        <w:rPr>
          <w:rFonts w:ascii="Times New Roman" w:hAnsi="Times New Roman"/>
          <w:sz w:val="28"/>
          <w:szCs w:val="28"/>
        </w:rPr>
        <w:t>.</w:t>
      </w:r>
      <w:proofErr w:type="gramEnd"/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5D87" w:rsidRPr="002C37FF" w:rsidRDefault="005E2131" w:rsidP="005E2131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-гигиенист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Н.Н.Мороз</w:t>
      </w:r>
      <w:bookmarkStart w:id="0" w:name="_GoBack"/>
      <w:bookmarkEnd w:id="0"/>
    </w:p>
    <w:p w:rsidR="007A21F9" w:rsidRPr="002C37FF" w:rsidRDefault="007A21F9" w:rsidP="001F78A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A21F9" w:rsidRPr="002C37FF" w:rsidSect="006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7AC8"/>
    <w:rsid w:val="00014BF5"/>
    <w:rsid w:val="00031443"/>
    <w:rsid w:val="001F78A6"/>
    <w:rsid w:val="002B7764"/>
    <w:rsid w:val="002C37FF"/>
    <w:rsid w:val="00415D87"/>
    <w:rsid w:val="004622BE"/>
    <w:rsid w:val="00476E7D"/>
    <w:rsid w:val="00570106"/>
    <w:rsid w:val="00595C18"/>
    <w:rsid w:val="005A01A2"/>
    <w:rsid w:val="005E2131"/>
    <w:rsid w:val="00617947"/>
    <w:rsid w:val="00742891"/>
    <w:rsid w:val="007A21F9"/>
    <w:rsid w:val="008F5352"/>
    <w:rsid w:val="00BC2EB6"/>
    <w:rsid w:val="00BF7AC8"/>
    <w:rsid w:val="00FA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7"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53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7</cp:revision>
  <dcterms:created xsi:type="dcterms:W3CDTF">2023-05-05T08:05:00Z</dcterms:created>
  <dcterms:modified xsi:type="dcterms:W3CDTF">2023-07-05T05:26:00Z</dcterms:modified>
</cp:coreProperties>
</file>