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5F" w:rsidRDefault="002E5B5F" w:rsidP="002E5B5F">
      <w:pPr>
        <w:pStyle w:val="1"/>
        <w:shd w:val="clear" w:color="auto" w:fill="auto"/>
        <w:ind w:firstLine="780"/>
        <w:jc w:val="both"/>
      </w:pPr>
      <w:bookmarkStart w:id="0" w:name="_GoBack"/>
      <w:r>
        <w:rPr>
          <w:color w:val="000000"/>
          <w:lang w:bidi="ru-RU"/>
        </w:rPr>
        <w:t>Об утверж</w:t>
      </w:r>
      <w:r w:rsidR="00192D01">
        <w:rPr>
          <w:color w:val="000000"/>
          <w:lang w:bidi="ru-RU"/>
        </w:rPr>
        <w:t>дении гигиенических нормативов</w:t>
      </w:r>
    </w:p>
    <w:bookmarkEnd w:id="0"/>
    <w:p w:rsidR="002E5B5F" w:rsidRDefault="002E5B5F" w:rsidP="00B4164F">
      <w:pPr>
        <w:pStyle w:val="1"/>
        <w:shd w:val="clear" w:color="auto" w:fill="auto"/>
        <w:ind w:firstLine="780"/>
        <w:jc w:val="both"/>
        <w:rPr>
          <w:color w:val="000000"/>
          <w:lang w:bidi="ru-RU"/>
        </w:rPr>
      </w:pPr>
    </w:p>
    <w:p w:rsidR="00B4164F" w:rsidRDefault="00B4164F" w:rsidP="00B4164F">
      <w:pPr>
        <w:pStyle w:val="1"/>
        <w:shd w:val="clear" w:color="auto" w:fill="auto"/>
        <w:ind w:firstLine="780"/>
        <w:jc w:val="both"/>
      </w:pPr>
      <w:r>
        <w:rPr>
          <w:color w:val="000000"/>
          <w:lang w:bidi="ru-RU"/>
        </w:rPr>
        <w:t>«С 6 июня 2021 г. вступает в силу постановление Совета Министров Республики Беларусь от 25 января 2021 г. № 37 «Об утверждении гигиенических нормативов».</w:t>
      </w:r>
    </w:p>
    <w:p w:rsidR="00B4164F" w:rsidRDefault="00192D01" w:rsidP="00B4164F">
      <w:pPr>
        <w:pStyle w:val="1"/>
        <w:shd w:val="clear" w:color="auto" w:fill="auto"/>
        <w:spacing w:after="520"/>
        <w:ind w:firstLine="780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9.7pt;margin-top:189.25pt;width:98.9pt;height:19.7pt;z-index:251661312;mso-wrap-distance-left:0;mso-wrap-distance-right:0;mso-position-horizontal-relative:page" filled="f" stroked="f">
            <v:textbox inset="0,0,0,0">
              <w:txbxContent>
                <w:p w:rsidR="00B4164F" w:rsidRPr="00B4164F" w:rsidRDefault="00B4164F" w:rsidP="00B4164F"/>
              </w:txbxContent>
            </v:textbox>
            <w10:wrap anchorx="page"/>
          </v:shape>
        </w:pict>
      </w:r>
      <w:r w:rsidR="00B4164F">
        <w:rPr>
          <w:color w:val="000000"/>
          <w:lang w:bidi="ru-RU"/>
        </w:rPr>
        <w:t>Данный нормативный правовой акт разработан в рамках реализации Декрета Президента Республики Беларусь от 23 ноября 2017 г. №7 «О развитии предпринимательства» на основе действующего санитарно- эпидемиологического законодательства, а также технических регламентов Таможенного союза/Евразийского экономического союза (ТС/ЕАЭС), Единых санитарно-эпидемиологических и гигиенических требований (ЕСТ) и является обязательным для исполнения».</w:t>
      </w:r>
    </w:p>
    <w:p w:rsidR="0088108A" w:rsidRDefault="0088108A"/>
    <w:sectPr w:rsidR="0088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164F"/>
    <w:rsid w:val="00192D01"/>
    <w:rsid w:val="002E5B5F"/>
    <w:rsid w:val="0088108A"/>
    <w:rsid w:val="00B4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28E0C9"/>
  <w15:docId w15:val="{471F698D-0FC0-4DA0-8B47-051BCC8A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164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a4">
    <w:name w:val="Подпись к картинке_"/>
    <w:basedOn w:val="a0"/>
    <w:link w:val="a5"/>
    <w:rsid w:val="00B4164F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3"/>
    <w:rsid w:val="00B4164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Подпись к картинке"/>
    <w:basedOn w:val="a"/>
    <w:link w:val="a4"/>
    <w:rsid w:val="00B4164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Romeo1994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SRCGE</dc:creator>
  <cp:keywords/>
  <dc:description/>
  <cp:lastModifiedBy>Отдел идеологии</cp:lastModifiedBy>
  <cp:revision>4</cp:revision>
  <dcterms:created xsi:type="dcterms:W3CDTF">2021-06-11T06:34:00Z</dcterms:created>
  <dcterms:modified xsi:type="dcterms:W3CDTF">2021-06-14T12:59:00Z</dcterms:modified>
</cp:coreProperties>
</file>