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39" w:rsidRPr="00CB7F39" w:rsidRDefault="00CB7F39" w:rsidP="00CB7F39">
      <w:pPr>
        <w:pStyle w:val="a3"/>
        <w:spacing w:before="0" w:beforeAutospacing="0" w:after="0" w:afterAutospacing="0"/>
        <w:jc w:val="center"/>
        <w:rPr>
          <w:b/>
          <w:spacing w:val="6"/>
          <w:sz w:val="28"/>
          <w:szCs w:val="28"/>
        </w:rPr>
      </w:pPr>
      <w:r w:rsidRPr="00CB7F39">
        <w:rPr>
          <w:b/>
          <w:spacing w:val="6"/>
          <w:sz w:val="28"/>
          <w:szCs w:val="28"/>
        </w:rPr>
        <w:t xml:space="preserve">Об обороте </w:t>
      </w:r>
      <w:proofErr w:type="spellStart"/>
      <w:r w:rsidRPr="00CB7F39">
        <w:rPr>
          <w:b/>
          <w:spacing w:val="6"/>
          <w:sz w:val="28"/>
          <w:szCs w:val="28"/>
        </w:rPr>
        <w:t>антиобледенительных</w:t>
      </w:r>
      <w:proofErr w:type="spellEnd"/>
      <w:r w:rsidRPr="00CB7F39">
        <w:rPr>
          <w:b/>
          <w:spacing w:val="6"/>
          <w:sz w:val="28"/>
          <w:szCs w:val="28"/>
        </w:rPr>
        <w:t xml:space="preserve"> жидкостей</w:t>
      </w:r>
    </w:p>
    <w:p w:rsidR="00CB7F39" w:rsidRDefault="00CB7F39" w:rsidP="00CB7F39">
      <w:pPr>
        <w:pStyle w:val="a3"/>
        <w:spacing w:before="0" w:beforeAutospacing="0" w:after="0" w:afterAutospacing="0"/>
        <w:jc w:val="both"/>
        <w:rPr>
          <w:spacing w:val="6"/>
          <w:sz w:val="28"/>
          <w:szCs w:val="28"/>
        </w:rPr>
      </w:pPr>
    </w:p>
    <w:p w:rsidR="00CB7F39" w:rsidRPr="00CB7F39" w:rsidRDefault="00CB7F39" w:rsidP="00CB7F39">
      <w:pPr>
        <w:pStyle w:val="a3"/>
        <w:spacing w:before="0" w:beforeAutospacing="0" w:after="0" w:afterAutospacing="0"/>
        <w:ind w:firstLine="708"/>
        <w:jc w:val="both"/>
        <w:rPr>
          <w:spacing w:val="6"/>
          <w:sz w:val="28"/>
          <w:szCs w:val="28"/>
        </w:rPr>
      </w:pPr>
      <w:r w:rsidRPr="00CB7F39">
        <w:rPr>
          <w:spacing w:val="6"/>
          <w:sz w:val="28"/>
          <w:szCs w:val="28"/>
        </w:rPr>
        <w:t xml:space="preserve">Постановлением Главного государственного санитарного врача Республики Беларусь с 5 января 2022 года запрещен ввоз и реализация на территории Республики Беларусь жидкостей </w:t>
      </w:r>
      <w:proofErr w:type="spellStart"/>
      <w:r w:rsidRPr="00CB7F39">
        <w:rPr>
          <w:spacing w:val="6"/>
          <w:sz w:val="28"/>
          <w:szCs w:val="28"/>
        </w:rPr>
        <w:t>антиобледенительных</w:t>
      </w:r>
      <w:proofErr w:type="spellEnd"/>
      <w:r w:rsidRPr="00CB7F39">
        <w:rPr>
          <w:spacing w:val="6"/>
          <w:sz w:val="28"/>
          <w:szCs w:val="28"/>
        </w:rPr>
        <w:t>, упакованных в потребительскую упаковку для розничной торговли, с содержанием метанола в концентрации более 0,05 объемного процента.</w:t>
      </w:r>
    </w:p>
    <w:p w:rsidR="00CB7F39" w:rsidRPr="00CB7F39" w:rsidRDefault="00CB7F39" w:rsidP="00CB7F39">
      <w:pPr>
        <w:pStyle w:val="a3"/>
        <w:spacing w:before="0" w:beforeAutospacing="0" w:after="0" w:afterAutospacing="0"/>
        <w:ind w:firstLine="708"/>
        <w:jc w:val="both"/>
        <w:rPr>
          <w:spacing w:val="6"/>
          <w:sz w:val="28"/>
          <w:szCs w:val="28"/>
        </w:rPr>
      </w:pPr>
      <w:proofErr w:type="spellStart"/>
      <w:r w:rsidRPr="00CB7F39">
        <w:rPr>
          <w:spacing w:val="6"/>
          <w:sz w:val="28"/>
          <w:szCs w:val="28"/>
        </w:rPr>
        <w:t>Антиобледенительные</w:t>
      </w:r>
      <w:proofErr w:type="spellEnd"/>
      <w:r w:rsidRPr="00CB7F39">
        <w:rPr>
          <w:spacing w:val="6"/>
          <w:sz w:val="28"/>
          <w:szCs w:val="28"/>
        </w:rPr>
        <w:t xml:space="preserve"> жидкости не предназначены для использования в качестве стеклоомывателей, так как они не предназначены для этих целей и содержат ядовитый метанол.</w:t>
      </w:r>
    </w:p>
    <w:p w:rsidR="00CB7F39" w:rsidRPr="00CB7F39" w:rsidRDefault="00CB7F39" w:rsidP="00CB7F39">
      <w:pPr>
        <w:pStyle w:val="a3"/>
        <w:spacing w:before="0" w:beforeAutospacing="0" w:after="0" w:afterAutospacing="0"/>
        <w:ind w:firstLine="708"/>
        <w:jc w:val="both"/>
        <w:rPr>
          <w:spacing w:val="6"/>
          <w:sz w:val="28"/>
          <w:szCs w:val="28"/>
        </w:rPr>
      </w:pPr>
      <w:r w:rsidRPr="00CB7F39">
        <w:rPr>
          <w:spacing w:val="6"/>
          <w:sz w:val="28"/>
          <w:szCs w:val="28"/>
        </w:rPr>
        <w:t xml:space="preserve">Санитарно-эпидемиологической службой при проведении в 2022 году надзорных мероприятий осуществлен контроль наличия </w:t>
      </w:r>
      <w:proofErr w:type="spellStart"/>
      <w:r w:rsidRPr="00CB7F39">
        <w:rPr>
          <w:spacing w:val="6"/>
          <w:sz w:val="28"/>
          <w:szCs w:val="28"/>
        </w:rPr>
        <w:t>антиобледенительных</w:t>
      </w:r>
      <w:proofErr w:type="spellEnd"/>
      <w:r w:rsidRPr="00CB7F39">
        <w:rPr>
          <w:spacing w:val="6"/>
          <w:sz w:val="28"/>
          <w:szCs w:val="28"/>
        </w:rPr>
        <w:t xml:space="preserve"> жидкостей в торговых объектах. При установлении фактов реализации запрещенных антиобледенителей органами государственного санитарного надзора вынесены предписания по изъятию из обращения данной продукции.</w:t>
      </w:r>
    </w:p>
    <w:p w:rsidR="00CB7F39" w:rsidRPr="00CB7F39" w:rsidRDefault="00CB7F39" w:rsidP="00CB7F39">
      <w:pPr>
        <w:pStyle w:val="a3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CB7F39">
        <w:rPr>
          <w:spacing w:val="6"/>
          <w:sz w:val="28"/>
          <w:szCs w:val="28"/>
        </w:rPr>
        <w:t xml:space="preserve">Автомобилистам при покупке </w:t>
      </w:r>
      <w:proofErr w:type="spellStart"/>
      <w:r w:rsidRPr="00CB7F39">
        <w:rPr>
          <w:spacing w:val="6"/>
          <w:sz w:val="28"/>
          <w:szCs w:val="28"/>
        </w:rPr>
        <w:t>омывателя</w:t>
      </w:r>
      <w:proofErr w:type="spellEnd"/>
      <w:r w:rsidRPr="00CB7F39">
        <w:rPr>
          <w:spacing w:val="6"/>
          <w:sz w:val="28"/>
          <w:szCs w:val="28"/>
        </w:rPr>
        <w:t xml:space="preserve"> необходимо:</w:t>
      </w:r>
    </w:p>
    <w:p w:rsidR="00CB7F39" w:rsidRPr="00CB7F39" w:rsidRDefault="00CB7F39" w:rsidP="00CB7F39">
      <w:pPr>
        <w:pStyle w:val="a3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CB7F39">
        <w:rPr>
          <w:spacing w:val="6"/>
          <w:sz w:val="28"/>
          <w:szCs w:val="28"/>
        </w:rPr>
        <w:t>- прочитать маркировку предполагаемого к приобретению товара, где будет указано назначение жидкости;</w:t>
      </w:r>
    </w:p>
    <w:p w:rsidR="00CB7F39" w:rsidRPr="00CB7F39" w:rsidRDefault="00CB7F39" w:rsidP="00CB7F39">
      <w:pPr>
        <w:pStyle w:val="a3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CB7F39">
        <w:rPr>
          <w:spacing w:val="6"/>
          <w:sz w:val="28"/>
          <w:szCs w:val="28"/>
        </w:rPr>
        <w:t xml:space="preserve">- изучить состав (производители, как правило, используют этиловый или изопропиловый спирт). В </w:t>
      </w:r>
      <w:proofErr w:type="spellStart"/>
      <w:r w:rsidRPr="00CB7F39">
        <w:rPr>
          <w:spacing w:val="6"/>
          <w:sz w:val="28"/>
          <w:szCs w:val="28"/>
        </w:rPr>
        <w:t>стеклоомымающих</w:t>
      </w:r>
      <w:proofErr w:type="spellEnd"/>
      <w:r w:rsidRPr="00CB7F39">
        <w:rPr>
          <w:spacing w:val="6"/>
          <w:sz w:val="28"/>
          <w:szCs w:val="28"/>
        </w:rPr>
        <w:t xml:space="preserve"> жидкостях использование метанола (он же метиловый спирт, </w:t>
      </w:r>
      <w:proofErr w:type="spellStart"/>
      <w:r w:rsidRPr="00CB7F39">
        <w:rPr>
          <w:spacing w:val="6"/>
          <w:sz w:val="28"/>
          <w:szCs w:val="28"/>
        </w:rPr>
        <w:t>метилгидрат</w:t>
      </w:r>
      <w:proofErr w:type="spellEnd"/>
      <w:r w:rsidRPr="00CB7F39">
        <w:rPr>
          <w:spacing w:val="6"/>
          <w:sz w:val="28"/>
          <w:szCs w:val="28"/>
        </w:rPr>
        <w:t>) не допускается;</w:t>
      </w:r>
    </w:p>
    <w:p w:rsidR="00CB7F39" w:rsidRDefault="00CB7F39" w:rsidP="00CB7F39">
      <w:pPr>
        <w:pStyle w:val="a3"/>
        <w:spacing w:before="0" w:beforeAutospacing="0" w:after="0" w:afterAutospacing="0"/>
        <w:jc w:val="both"/>
        <w:rPr>
          <w:spacing w:val="6"/>
          <w:sz w:val="28"/>
          <w:szCs w:val="28"/>
        </w:rPr>
      </w:pPr>
      <w:r w:rsidRPr="00CB7F39">
        <w:rPr>
          <w:spacing w:val="6"/>
          <w:sz w:val="28"/>
          <w:szCs w:val="28"/>
        </w:rPr>
        <w:t xml:space="preserve">- не приобретать </w:t>
      </w:r>
      <w:proofErr w:type="spellStart"/>
      <w:r w:rsidRPr="00CB7F39">
        <w:rPr>
          <w:spacing w:val="6"/>
          <w:sz w:val="28"/>
          <w:szCs w:val="28"/>
        </w:rPr>
        <w:t>стеклоомывающие</w:t>
      </w:r>
      <w:proofErr w:type="spellEnd"/>
      <w:r w:rsidRPr="00CB7F39">
        <w:rPr>
          <w:spacing w:val="6"/>
          <w:sz w:val="28"/>
          <w:szCs w:val="28"/>
        </w:rPr>
        <w:t xml:space="preserve"> жидкости в неустановленных для торговли местах.</w:t>
      </w:r>
    </w:p>
    <w:p w:rsidR="00CB7F39" w:rsidRDefault="00CB7F39" w:rsidP="00CB7F39">
      <w:pPr>
        <w:pStyle w:val="a3"/>
        <w:spacing w:before="0" w:beforeAutospacing="0" w:after="0" w:afterAutospacing="0" w:line="360" w:lineRule="auto"/>
        <w:jc w:val="both"/>
        <w:rPr>
          <w:spacing w:val="6"/>
          <w:sz w:val="28"/>
          <w:szCs w:val="28"/>
        </w:rPr>
      </w:pPr>
    </w:p>
    <w:p w:rsidR="00CB7F39" w:rsidRPr="00CB7F39" w:rsidRDefault="00CB7F39" w:rsidP="00CB7F39">
      <w:pPr>
        <w:tabs>
          <w:tab w:val="left" w:pos="6783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7F39"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CB7F39" w:rsidRPr="00CB7F39" w:rsidRDefault="00CB7F39" w:rsidP="00CB7F39">
      <w:pPr>
        <w:tabs>
          <w:tab w:val="left" w:pos="6783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7F39">
        <w:rPr>
          <w:rFonts w:ascii="Times New Roman" w:hAnsi="Times New Roman" w:cs="Times New Roman"/>
          <w:sz w:val="28"/>
          <w:szCs w:val="28"/>
        </w:rPr>
        <w:t>Ушачского</w:t>
      </w:r>
      <w:proofErr w:type="spellEnd"/>
      <w:r w:rsidRPr="00CB7F39">
        <w:rPr>
          <w:rFonts w:ascii="Times New Roman" w:hAnsi="Times New Roman" w:cs="Times New Roman"/>
          <w:sz w:val="28"/>
          <w:szCs w:val="28"/>
        </w:rPr>
        <w:t xml:space="preserve"> района Витебской области – </w:t>
      </w:r>
    </w:p>
    <w:p w:rsidR="00CB7F39" w:rsidRPr="00CB7F39" w:rsidRDefault="00CB7F39" w:rsidP="00CB7F39">
      <w:pPr>
        <w:tabs>
          <w:tab w:val="left" w:pos="6783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7F39">
        <w:rPr>
          <w:rFonts w:ascii="Times New Roman" w:hAnsi="Times New Roman" w:cs="Times New Roman"/>
          <w:sz w:val="28"/>
          <w:szCs w:val="28"/>
        </w:rPr>
        <w:t>главный врач государственного учреждения</w:t>
      </w:r>
    </w:p>
    <w:p w:rsidR="00CB7F39" w:rsidRPr="00CB7F39" w:rsidRDefault="00CB7F39" w:rsidP="00CB7F39">
      <w:pPr>
        <w:tabs>
          <w:tab w:val="left" w:pos="6783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7F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B7F39">
        <w:rPr>
          <w:rFonts w:ascii="Times New Roman" w:hAnsi="Times New Roman" w:cs="Times New Roman"/>
          <w:sz w:val="28"/>
          <w:szCs w:val="28"/>
        </w:rPr>
        <w:t>Ушачский</w:t>
      </w:r>
      <w:proofErr w:type="spellEnd"/>
      <w:r w:rsidRPr="00CB7F39">
        <w:rPr>
          <w:rFonts w:ascii="Times New Roman" w:hAnsi="Times New Roman" w:cs="Times New Roman"/>
          <w:sz w:val="28"/>
          <w:szCs w:val="28"/>
        </w:rPr>
        <w:t xml:space="preserve"> районный центр </w:t>
      </w:r>
    </w:p>
    <w:p w:rsidR="00CB7F39" w:rsidRPr="00CB7F39" w:rsidRDefault="00CB7F39" w:rsidP="00CB7F39">
      <w:pPr>
        <w:tabs>
          <w:tab w:val="left" w:pos="6783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7F39">
        <w:rPr>
          <w:rFonts w:ascii="Times New Roman" w:hAnsi="Times New Roman" w:cs="Times New Roman"/>
          <w:sz w:val="28"/>
          <w:szCs w:val="28"/>
        </w:rPr>
        <w:t xml:space="preserve">гигиены и эпидемиологии»                                    </w:t>
      </w:r>
      <w:r w:rsidRPr="00CB7F39">
        <w:rPr>
          <w:rFonts w:ascii="Times New Roman" w:hAnsi="Times New Roman" w:cs="Times New Roman"/>
          <w:sz w:val="28"/>
          <w:szCs w:val="28"/>
        </w:rPr>
        <w:tab/>
      </w:r>
      <w:r w:rsidRPr="00CB7F39">
        <w:rPr>
          <w:rFonts w:ascii="Times New Roman" w:hAnsi="Times New Roman" w:cs="Times New Roman"/>
          <w:sz w:val="28"/>
          <w:szCs w:val="28"/>
        </w:rPr>
        <w:tab/>
        <w:t>П.А.Савченко</w:t>
      </w:r>
    </w:p>
    <w:p w:rsidR="00CB7F39" w:rsidRPr="00CB7F39" w:rsidRDefault="00CB7F39" w:rsidP="00CB7F39">
      <w:pPr>
        <w:pStyle w:val="a3"/>
        <w:spacing w:before="0" w:beforeAutospacing="0" w:after="0" w:afterAutospacing="0"/>
        <w:jc w:val="both"/>
        <w:rPr>
          <w:spacing w:val="6"/>
          <w:sz w:val="28"/>
          <w:szCs w:val="28"/>
        </w:rPr>
      </w:pPr>
    </w:p>
    <w:p w:rsidR="002D1B08" w:rsidRDefault="002D1B08"/>
    <w:sectPr w:rsidR="002D1B08" w:rsidSect="002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F39"/>
    <w:rsid w:val="002D1B08"/>
    <w:rsid w:val="00CB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37529</dc:creator>
  <cp:lastModifiedBy>37529</cp:lastModifiedBy>
  <cp:revision>1</cp:revision>
  <dcterms:created xsi:type="dcterms:W3CDTF">2022-03-03T07:55:00Z</dcterms:created>
  <dcterms:modified xsi:type="dcterms:W3CDTF">2022-03-03T07:57:00Z</dcterms:modified>
</cp:coreProperties>
</file>