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52D8" w14:textId="77777777" w:rsidR="0092326D" w:rsidRPr="00E37A0C" w:rsidRDefault="0092326D" w:rsidP="0092326D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14:paraId="027C2C32" w14:textId="77777777" w:rsidR="0092326D" w:rsidRPr="0092326D" w:rsidRDefault="0092326D" w:rsidP="0092326D">
      <w:pPr>
        <w:pStyle w:val="a6"/>
        <w:rPr>
          <w:rFonts w:ascii="Times New Roman" w:hAnsi="Times New Roman"/>
          <w:sz w:val="28"/>
          <w:szCs w:val="28"/>
        </w:rPr>
      </w:pPr>
      <w:r w:rsidRPr="0092326D">
        <w:rPr>
          <w:rFonts w:ascii="Times New Roman" w:hAnsi="Times New Roman"/>
          <w:sz w:val="28"/>
          <w:szCs w:val="28"/>
        </w:rPr>
        <w:t>Эпидемическая ситуация по ВИЧ-инфекции в Витебской области</w:t>
      </w:r>
    </w:p>
    <w:p w14:paraId="70B83A3A" w14:textId="54AC75A2" w:rsidR="0092326D" w:rsidRDefault="0092326D" w:rsidP="0092326D">
      <w:pPr>
        <w:pStyle w:val="a6"/>
        <w:rPr>
          <w:rFonts w:ascii="Times New Roman" w:hAnsi="Times New Roman"/>
          <w:sz w:val="28"/>
          <w:szCs w:val="28"/>
        </w:rPr>
      </w:pPr>
      <w:r w:rsidRPr="0092326D">
        <w:rPr>
          <w:rFonts w:ascii="Times New Roman" w:hAnsi="Times New Roman"/>
          <w:sz w:val="28"/>
          <w:szCs w:val="28"/>
        </w:rPr>
        <w:t>на 1 ноября 2023 года</w:t>
      </w:r>
    </w:p>
    <w:p w14:paraId="7729A3A3" w14:textId="77777777" w:rsidR="0092326D" w:rsidRPr="0092326D" w:rsidRDefault="0092326D" w:rsidP="0092326D">
      <w:pPr>
        <w:pStyle w:val="a6"/>
        <w:rPr>
          <w:rFonts w:ascii="Times New Roman" w:hAnsi="Times New Roman"/>
          <w:sz w:val="28"/>
          <w:szCs w:val="28"/>
        </w:rPr>
      </w:pPr>
    </w:p>
    <w:p w14:paraId="669EA886" w14:textId="77777777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92326D">
        <w:rPr>
          <w:rFonts w:ascii="Times New Roman" w:hAnsi="Times New Roman" w:cs="Times New Roman"/>
          <w:sz w:val="28"/>
          <w:szCs w:val="28"/>
        </w:rPr>
        <w:t xml:space="preserve"> состоянию на 1 ноября 2023 года в Витебской области зарегистрировано:      </w:t>
      </w:r>
    </w:p>
    <w:p w14:paraId="6FB40B59" w14:textId="77777777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b/>
          <w:sz w:val="28"/>
          <w:szCs w:val="28"/>
        </w:rPr>
        <w:t xml:space="preserve">1926 </w:t>
      </w:r>
      <w:r w:rsidRPr="0092326D">
        <w:rPr>
          <w:rFonts w:ascii="Times New Roman" w:hAnsi="Times New Roman" w:cs="Times New Roman"/>
          <w:sz w:val="28"/>
          <w:szCs w:val="28"/>
        </w:rPr>
        <w:t>случаев ВИЧ-инфекции;</w:t>
      </w:r>
    </w:p>
    <w:p w14:paraId="69243A09" w14:textId="77777777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b/>
          <w:sz w:val="28"/>
          <w:szCs w:val="28"/>
        </w:rPr>
        <w:t xml:space="preserve">1426 </w:t>
      </w:r>
      <w:r w:rsidRPr="0092326D">
        <w:rPr>
          <w:rFonts w:ascii="Times New Roman" w:hAnsi="Times New Roman" w:cs="Times New Roman"/>
          <w:sz w:val="28"/>
          <w:szCs w:val="28"/>
        </w:rPr>
        <w:t>человек, живущих с ВИЧ (</w:t>
      </w:r>
      <w:r w:rsidRPr="0092326D">
        <w:rPr>
          <w:rFonts w:ascii="Times New Roman" w:hAnsi="Times New Roman" w:cs="Times New Roman"/>
          <w:b/>
          <w:sz w:val="28"/>
          <w:szCs w:val="28"/>
        </w:rPr>
        <w:t>1379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 на 01.11.2022).</w:t>
      </w:r>
    </w:p>
    <w:p w14:paraId="2DD349E8" w14:textId="77777777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</w:rPr>
        <w:t xml:space="preserve">Показатель распространенности составляет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130,6 </w:t>
      </w:r>
      <w:r w:rsidRPr="0092326D">
        <w:rPr>
          <w:rFonts w:ascii="Times New Roman" w:hAnsi="Times New Roman" w:cs="Times New Roman"/>
          <w:sz w:val="28"/>
          <w:szCs w:val="28"/>
        </w:rPr>
        <w:t xml:space="preserve">на 100 тыс. населения, республиканский показатель –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270,5 </w:t>
      </w:r>
      <w:r w:rsidRPr="0092326D">
        <w:rPr>
          <w:rFonts w:ascii="Times New Roman" w:hAnsi="Times New Roman" w:cs="Times New Roman"/>
          <w:sz w:val="28"/>
          <w:szCs w:val="28"/>
        </w:rPr>
        <w:t>на 100 тыс. населения.</w:t>
      </w:r>
    </w:p>
    <w:p w14:paraId="1DC70C92" w14:textId="77777777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</w:rPr>
        <w:t xml:space="preserve">За январь – октябрь 2023 года выявлено </w:t>
      </w:r>
      <w:r w:rsidRPr="0092326D">
        <w:rPr>
          <w:rFonts w:ascii="Times New Roman" w:hAnsi="Times New Roman" w:cs="Times New Roman"/>
          <w:b/>
          <w:bCs/>
          <w:sz w:val="28"/>
          <w:szCs w:val="28"/>
        </w:rPr>
        <w:t>96</w:t>
      </w:r>
      <w:r w:rsidRPr="0092326D">
        <w:rPr>
          <w:rFonts w:ascii="Times New Roman" w:hAnsi="Times New Roman" w:cs="Times New Roman"/>
          <w:sz w:val="28"/>
          <w:szCs w:val="28"/>
        </w:rPr>
        <w:t xml:space="preserve"> новых случаев ВИЧ-инфекции (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8,8 </w:t>
      </w:r>
      <w:r w:rsidRPr="0092326D">
        <w:rPr>
          <w:rFonts w:ascii="Times New Roman" w:hAnsi="Times New Roman" w:cs="Times New Roman"/>
          <w:sz w:val="28"/>
          <w:szCs w:val="28"/>
        </w:rPr>
        <w:t xml:space="preserve">на 100 тыс. населения). За январь – октябрь 2022 года был выявлен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71 </w:t>
      </w:r>
      <w:r w:rsidRPr="0092326D">
        <w:rPr>
          <w:rFonts w:ascii="Times New Roman" w:hAnsi="Times New Roman" w:cs="Times New Roman"/>
          <w:sz w:val="28"/>
          <w:szCs w:val="28"/>
        </w:rPr>
        <w:t>новый случай ВИЧ-инфекции (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6,4 </w:t>
      </w:r>
      <w:r w:rsidRPr="0092326D">
        <w:rPr>
          <w:rFonts w:ascii="Times New Roman" w:hAnsi="Times New Roman" w:cs="Times New Roman"/>
          <w:sz w:val="28"/>
          <w:szCs w:val="28"/>
        </w:rPr>
        <w:t>на 100 тыс. населения).</w:t>
      </w:r>
    </w:p>
    <w:p w14:paraId="7839F4DC" w14:textId="495590D6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2326D">
        <w:rPr>
          <w:rFonts w:ascii="Times New Roman" w:hAnsi="Times New Roman" w:cs="Times New Roman"/>
          <w:sz w:val="28"/>
          <w:szCs w:val="28"/>
        </w:rPr>
        <w:t xml:space="preserve">Общее количество случаев ВИЧ-инфекции в </w:t>
      </w:r>
      <w:r>
        <w:rPr>
          <w:rFonts w:ascii="Times New Roman" w:hAnsi="Times New Roman" w:cs="Times New Roman"/>
          <w:sz w:val="28"/>
          <w:szCs w:val="28"/>
        </w:rPr>
        <w:t xml:space="preserve">возрастной </w:t>
      </w:r>
      <w:r w:rsidRPr="0092326D"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92326D">
        <w:rPr>
          <w:rFonts w:ascii="Times New Roman" w:hAnsi="Times New Roman" w:cs="Times New Roman"/>
          <w:b/>
          <w:sz w:val="28"/>
          <w:szCs w:val="28"/>
        </w:rPr>
        <w:t>15 – 49 лет</w:t>
      </w:r>
      <w:r w:rsidRPr="0092326D">
        <w:rPr>
          <w:rFonts w:ascii="Times New Roman" w:hAnsi="Times New Roman" w:cs="Times New Roman"/>
          <w:sz w:val="28"/>
          <w:szCs w:val="28"/>
        </w:rPr>
        <w:t xml:space="preserve"> (подростки и взрослые) составляет </w:t>
      </w:r>
      <w:r w:rsidRPr="0092326D">
        <w:rPr>
          <w:rFonts w:ascii="Times New Roman" w:hAnsi="Times New Roman" w:cs="Times New Roman"/>
          <w:b/>
          <w:sz w:val="28"/>
          <w:szCs w:val="28"/>
        </w:rPr>
        <w:t>1682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87,3% </w:t>
      </w:r>
      <w:r w:rsidRPr="0092326D">
        <w:rPr>
          <w:rFonts w:ascii="Times New Roman" w:hAnsi="Times New Roman" w:cs="Times New Roman"/>
          <w:sz w:val="28"/>
          <w:szCs w:val="28"/>
        </w:rPr>
        <w:t xml:space="preserve">от всех зарегистрированных случаев). </w:t>
      </w:r>
    </w:p>
    <w:p w14:paraId="6273821F" w14:textId="72A22B65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</w:rPr>
        <w:t xml:space="preserve">По отдельным возрастным группам населения за истекший период 2023 года случаи ВИЧ-инфекции были распределены следующим образом: 0-14 лет –1,0% (1 случай), 15-19 лет – 0%, 20-29 лет – 10,4% (10 случаев), 30-39 лет – </w:t>
      </w:r>
      <w:bookmarkStart w:id="0" w:name="_GoBack"/>
      <w:r w:rsidRPr="0092326D">
        <w:rPr>
          <w:rFonts w:ascii="Times New Roman" w:hAnsi="Times New Roman" w:cs="Times New Roman"/>
          <w:sz w:val="28"/>
          <w:szCs w:val="28"/>
        </w:rPr>
        <w:t xml:space="preserve">31,2% (30 случаев), 40-49 лет – 34,4% (33 случая), 50-59 лет – 13,5% (13 </w:t>
      </w:r>
      <w:bookmarkEnd w:id="0"/>
      <w:r w:rsidRPr="0092326D">
        <w:rPr>
          <w:rFonts w:ascii="Times New Roman" w:hAnsi="Times New Roman" w:cs="Times New Roman"/>
          <w:sz w:val="28"/>
          <w:szCs w:val="28"/>
        </w:rPr>
        <w:t>случаев), 60 лет и старше – 9,4% (9 случаев).</w:t>
      </w:r>
    </w:p>
    <w:p w14:paraId="0453D62D" w14:textId="77777777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</w:rPr>
        <w:t xml:space="preserve">С 1987 года по 01.11.2023 от ВИЧ-положительных матерей родилось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273 </w:t>
      </w:r>
      <w:r w:rsidRPr="0092326D">
        <w:rPr>
          <w:rFonts w:ascii="Times New Roman" w:hAnsi="Times New Roman" w:cs="Times New Roman"/>
          <w:sz w:val="28"/>
          <w:szCs w:val="28"/>
        </w:rPr>
        <w:t xml:space="preserve">ребенка, диагноз «ВИЧ-инфекция» подтвержден </w:t>
      </w:r>
      <w:r w:rsidRPr="0092326D">
        <w:rPr>
          <w:rFonts w:ascii="Times New Roman" w:hAnsi="Times New Roman" w:cs="Times New Roman"/>
          <w:b/>
          <w:sz w:val="28"/>
          <w:szCs w:val="28"/>
        </w:rPr>
        <w:t>25</w:t>
      </w:r>
      <w:r w:rsidRPr="0092326D">
        <w:rPr>
          <w:rFonts w:ascii="Times New Roman" w:hAnsi="Times New Roman" w:cs="Times New Roman"/>
          <w:sz w:val="28"/>
          <w:szCs w:val="28"/>
        </w:rPr>
        <w:t xml:space="preserve"> детям, рожденным от ВИЧ-положительных матерей (</w:t>
      </w:r>
      <w:r w:rsidRPr="00C57E61">
        <w:rPr>
          <w:rFonts w:ascii="Times New Roman" w:hAnsi="Times New Roman" w:cs="Times New Roman"/>
          <w:b/>
          <w:bCs/>
          <w:sz w:val="28"/>
          <w:szCs w:val="28"/>
        </w:rPr>
        <w:t>9,02%</w:t>
      </w:r>
      <w:r w:rsidRPr="0092326D">
        <w:rPr>
          <w:rFonts w:ascii="Times New Roman" w:hAnsi="Times New Roman" w:cs="Times New Roman"/>
          <w:sz w:val="28"/>
          <w:szCs w:val="28"/>
        </w:rPr>
        <w:t xml:space="preserve"> от всех родившихся).</w:t>
      </w:r>
    </w:p>
    <w:p w14:paraId="4A5791DD" w14:textId="77777777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</w:rPr>
        <w:t xml:space="preserve">С 1987 года по 01.11.2023 </w:t>
      </w:r>
      <w:r w:rsidRPr="0092326D">
        <w:rPr>
          <w:rFonts w:ascii="Times New Roman" w:hAnsi="Times New Roman" w:cs="Times New Roman"/>
          <w:b/>
          <w:sz w:val="28"/>
          <w:szCs w:val="28"/>
        </w:rPr>
        <w:t>13,6%</w:t>
      </w:r>
      <w:r w:rsidRPr="0092326D">
        <w:rPr>
          <w:rFonts w:ascii="Times New Roman" w:hAnsi="Times New Roman" w:cs="Times New Roman"/>
          <w:sz w:val="28"/>
          <w:szCs w:val="28"/>
        </w:rPr>
        <w:t xml:space="preserve"> (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262 </w:t>
      </w:r>
      <w:r w:rsidRPr="0092326D">
        <w:rPr>
          <w:rFonts w:ascii="Times New Roman" w:hAnsi="Times New Roman" w:cs="Times New Roman"/>
          <w:sz w:val="28"/>
          <w:szCs w:val="28"/>
        </w:rPr>
        <w:t xml:space="preserve">человека) инфицированных ВИЧ, заразились при внутривенном введении наркотических веществ; половым путем – </w:t>
      </w:r>
      <w:r w:rsidRPr="0092326D">
        <w:rPr>
          <w:rFonts w:ascii="Times New Roman" w:hAnsi="Times New Roman" w:cs="Times New Roman"/>
          <w:b/>
          <w:sz w:val="28"/>
          <w:szCs w:val="28"/>
        </w:rPr>
        <w:t>83,6%</w:t>
      </w:r>
      <w:r w:rsidRPr="0092326D">
        <w:rPr>
          <w:rFonts w:ascii="Times New Roman" w:hAnsi="Times New Roman" w:cs="Times New Roman"/>
          <w:sz w:val="28"/>
          <w:szCs w:val="28"/>
        </w:rPr>
        <w:t xml:space="preserve"> (</w:t>
      </w:r>
      <w:r w:rsidRPr="0092326D">
        <w:rPr>
          <w:rFonts w:ascii="Times New Roman" w:hAnsi="Times New Roman" w:cs="Times New Roman"/>
          <w:b/>
          <w:sz w:val="28"/>
          <w:szCs w:val="28"/>
        </w:rPr>
        <w:t>1611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человек). На инфицирование другими путями передачи (от ВИЧ-положительной матери ребенку, неустановленный) приходится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2,8% </w:t>
      </w:r>
      <w:r w:rsidRPr="0092326D">
        <w:rPr>
          <w:rFonts w:ascii="Times New Roman" w:hAnsi="Times New Roman" w:cs="Times New Roman"/>
          <w:sz w:val="28"/>
          <w:szCs w:val="28"/>
        </w:rPr>
        <w:t>(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53 </w:t>
      </w:r>
      <w:r w:rsidRPr="0092326D">
        <w:rPr>
          <w:rFonts w:ascii="Times New Roman" w:hAnsi="Times New Roman" w:cs="Times New Roman"/>
          <w:sz w:val="28"/>
          <w:szCs w:val="28"/>
        </w:rPr>
        <w:t>человека).</w:t>
      </w:r>
    </w:p>
    <w:p w14:paraId="1C83B7C9" w14:textId="213348F7" w:rsidR="0092326D" w:rsidRPr="0092326D" w:rsidRDefault="0092326D" w:rsidP="002B5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</w:rPr>
        <w:t xml:space="preserve">За январь – октябрь 2023 года доля полового пути передачи ВИЧ составила </w:t>
      </w:r>
      <w:r w:rsidRPr="0092326D">
        <w:rPr>
          <w:rFonts w:ascii="Times New Roman" w:hAnsi="Times New Roman" w:cs="Times New Roman"/>
          <w:b/>
          <w:sz w:val="28"/>
          <w:szCs w:val="28"/>
        </w:rPr>
        <w:t>84,4%</w:t>
      </w:r>
      <w:r w:rsidRPr="0092326D">
        <w:rPr>
          <w:rFonts w:ascii="Times New Roman" w:hAnsi="Times New Roman" w:cs="Times New Roman"/>
          <w:sz w:val="28"/>
          <w:szCs w:val="28"/>
        </w:rPr>
        <w:t xml:space="preserve"> (</w:t>
      </w:r>
      <w:r w:rsidRPr="002B5C7A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человек), доля </w:t>
      </w:r>
      <w:r w:rsidR="002B5C7A">
        <w:rPr>
          <w:rFonts w:ascii="Times New Roman" w:hAnsi="Times New Roman" w:cs="Times New Roman"/>
          <w:sz w:val="28"/>
          <w:szCs w:val="28"/>
        </w:rPr>
        <w:t xml:space="preserve">при </w:t>
      </w:r>
      <w:r w:rsidRPr="0092326D">
        <w:rPr>
          <w:rFonts w:ascii="Times New Roman" w:hAnsi="Times New Roman" w:cs="Times New Roman"/>
          <w:sz w:val="28"/>
          <w:szCs w:val="28"/>
        </w:rPr>
        <w:t>внутривенно</w:t>
      </w:r>
      <w:r w:rsidR="002B5C7A">
        <w:rPr>
          <w:rFonts w:ascii="Times New Roman" w:hAnsi="Times New Roman" w:cs="Times New Roman"/>
          <w:sz w:val="28"/>
          <w:szCs w:val="28"/>
        </w:rPr>
        <w:t>м</w:t>
      </w:r>
      <w:r w:rsidRPr="0092326D">
        <w:rPr>
          <w:rFonts w:ascii="Times New Roman" w:hAnsi="Times New Roman" w:cs="Times New Roman"/>
          <w:sz w:val="28"/>
          <w:szCs w:val="28"/>
        </w:rPr>
        <w:t xml:space="preserve"> введени</w:t>
      </w:r>
      <w:r w:rsidR="002B5C7A">
        <w:rPr>
          <w:rFonts w:ascii="Times New Roman" w:hAnsi="Times New Roman" w:cs="Times New Roman"/>
          <w:sz w:val="28"/>
          <w:szCs w:val="28"/>
        </w:rPr>
        <w:t>и</w:t>
      </w:r>
      <w:r w:rsidRPr="0092326D">
        <w:rPr>
          <w:rFonts w:ascii="Times New Roman" w:hAnsi="Times New Roman" w:cs="Times New Roman"/>
          <w:sz w:val="28"/>
          <w:szCs w:val="28"/>
        </w:rPr>
        <w:t xml:space="preserve"> наркотических веществ составила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11,5% </w:t>
      </w:r>
      <w:r w:rsidRPr="0092326D">
        <w:rPr>
          <w:rFonts w:ascii="Times New Roman" w:hAnsi="Times New Roman" w:cs="Times New Roman"/>
          <w:sz w:val="28"/>
          <w:szCs w:val="28"/>
        </w:rPr>
        <w:t>(</w:t>
      </w:r>
      <w:r w:rsidRPr="0092326D">
        <w:rPr>
          <w:rFonts w:ascii="Times New Roman" w:hAnsi="Times New Roman" w:cs="Times New Roman"/>
          <w:b/>
          <w:sz w:val="28"/>
          <w:szCs w:val="28"/>
        </w:rPr>
        <w:t>11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человек), инфицирование другими путями передачи (от ВИЧ-положительной матери ребенку, неустановленный) </w:t>
      </w:r>
      <w:r w:rsidRPr="0092326D">
        <w:rPr>
          <w:rFonts w:ascii="Times New Roman" w:hAnsi="Times New Roman" w:cs="Times New Roman"/>
          <w:b/>
          <w:sz w:val="28"/>
          <w:szCs w:val="28"/>
        </w:rPr>
        <w:t>4,2%</w:t>
      </w:r>
      <w:r w:rsidRPr="0092326D">
        <w:rPr>
          <w:rFonts w:ascii="Times New Roman" w:hAnsi="Times New Roman" w:cs="Times New Roman"/>
          <w:sz w:val="28"/>
          <w:szCs w:val="28"/>
        </w:rPr>
        <w:t xml:space="preserve"> (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92326D">
        <w:rPr>
          <w:rFonts w:ascii="Times New Roman" w:hAnsi="Times New Roman" w:cs="Times New Roman"/>
          <w:sz w:val="28"/>
          <w:szCs w:val="28"/>
        </w:rPr>
        <w:t>человека).</w:t>
      </w:r>
    </w:p>
    <w:p w14:paraId="72BC90E5" w14:textId="6A7F6AE2" w:rsidR="002B5C7A" w:rsidRDefault="0092326D" w:rsidP="002B5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</w:rPr>
        <w:t>В целом по области женщин</w:t>
      </w:r>
      <w:r w:rsidR="002B5C7A">
        <w:rPr>
          <w:rFonts w:ascii="Times New Roman" w:hAnsi="Times New Roman" w:cs="Times New Roman"/>
          <w:sz w:val="28"/>
          <w:szCs w:val="28"/>
        </w:rPr>
        <w:t>ы</w:t>
      </w:r>
      <w:r w:rsidRPr="0092326D">
        <w:rPr>
          <w:rFonts w:ascii="Times New Roman" w:hAnsi="Times New Roman" w:cs="Times New Roman"/>
          <w:sz w:val="28"/>
          <w:szCs w:val="28"/>
        </w:rPr>
        <w:t xml:space="preserve"> из общего числа ВИЧ-положительных</w:t>
      </w:r>
      <w:r>
        <w:rPr>
          <w:rFonts w:ascii="Times New Roman" w:hAnsi="Times New Roman" w:cs="Times New Roman"/>
          <w:sz w:val="28"/>
          <w:szCs w:val="28"/>
        </w:rPr>
        <w:t xml:space="preserve"> людей </w:t>
      </w:r>
      <w:r w:rsidRPr="0092326D">
        <w:rPr>
          <w:rFonts w:ascii="Times New Roman" w:hAnsi="Times New Roman" w:cs="Times New Roman"/>
          <w:sz w:val="28"/>
          <w:szCs w:val="28"/>
        </w:rPr>
        <w:t>составля</w:t>
      </w:r>
      <w:r w:rsidR="002B5C7A">
        <w:rPr>
          <w:rFonts w:ascii="Times New Roman" w:hAnsi="Times New Roman" w:cs="Times New Roman"/>
          <w:sz w:val="28"/>
          <w:szCs w:val="28"/>
        </w:rPr>
        <w:t>ют</w:t>
      </w:r>
      <w:r w:rsidRPr="0092326D">
        <w:rPr>
          <w:rFonts w:ascii="Times New Roman" w:hAnsi="Times New Roman" w:cs="Times New Roman"/>
          <w:sz w:val="28"/>
          <w:szCs w:val="28"/>
        </w:rPr>
        <w:t xml:space="preserve"> </w:t>
      </w:r>
      <w:r w:rsidRPr="0092326D">
        <w:rPr>
          <w:rFonts w:ascii="Times New Roman" w:hAnsi="Times New Roman" w:cs="Times New Roman"/>
          <w:b/>
          <w:sz w:val="28"/>
          <w:szCs w:val="28"/>
        </w:rPr>
        <w:t>43,0%</w:t>
      </w:r>
      <w:r w:rsidRPr="0092326D">
        <w:rPr>
          <w:rFonts w:ascii="Times New Roman" w:hAnsi="Times New Roman" w:cs="Times New Roman"/>
          <w:sz w:val="28"/>
          <w:szCs w:val="28"/>
        </w:rPr>
        <w:t xml:space="preserve"> (</w:t>
      </w:r>
      <w:r w:rsidRPr="002B5C7A">
        <w:rPr>
          <w:rFonts w:ascii="Times New Roman" w:hAnsi="Times New Roman" w:cs="Times New Roman"/>
          <w:b/>
          <w:bCs/>
          <w:sz w:val="28"/>
          <w:szCs w:val="28"/>
        </w:rPr>
        <w:t>828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человек), мужчин</w:t>
      </w:r>
      <w:r w:rsidR="002C19B3">
        <w:rPr>
          <w:rFonts w:ascii="Times New Roman" w:hAnsi="Times New Roman" w:cs="Times New Roman"/>
          <w:sz w:val="28"/>
          <w:szCs w:val="28"/>
        </w:rPr>
        <w:t>ы</w:t>
      </w:r>
      <w:r w:rsidRPr="0092326D">
        <w:rPr>
          <w:rFonts w:ascii="Times New Roman" w:hAnsi="Times New Roman" w:cs="Times New Roman"/>
          <w:sz w:val="28"/>
          <w:szCs w:val="28"/>
        </w:rPr>
        <w:t xml:space="preserve"> – </w:t>
      </w:r>
      <w:r w:rsidRPr="0092326D">
        <w:rPr>
          <w:rFonts w:ascii="Times New Roman" w:hAnsi="Times New Roman" w:cs="Times New Roman"/>
          <w:b/>
          <w:sz w:val="28"/>
          <w:szCs w:val="28"/>
        </w:rPr>
        <w:t>57</w:t>
      </w:r>
      <w:r w:rsidR="002C19B3">
        <w:rPr>
          <w:rFonts w:ascii="Times New Roman" w:hAnsi="Times New Roman" w:cs="Times New Roman"/>
          <w:b/>
          <w:sz w:val="28"/>
          <w:szCs w:val="28"/>
        </w:rPr>
        <w:t>,0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92326D">
        <w:rPr>
          <w:rFonts w:ascii="Times New Roman" w:hAnsi="Times New Roman" w:cs="Times New Roman"/>
          <w:sz w:val="28"/>
          <w:szCs w:val="28"/>
        </w:rPr>
        <w:t>(</w:t>
      </w:r>
      <w:r w:rsidRPr="002B5C7A">
        <w:rPr>
          <w:rFonts w:ascii="Times New Roman" w:hAnsi="Times New Roman" w:cs="Times New Roman"/>
          <w:b/>
          <w:bCs/>
          <w:sz w:val="28"/>
          <w:szCs w:val="28"/>
        </w:rPr>
        <w:t>1098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человек). За январь</w:t>
      </w:r>
      <w:r w:rsidR="002B5C7A">
        <w:rPr>
          <w:rFonts w:ascii="Times New Roman" w:hAnsi="Times New Roman" w:cs="Times New Roman"/>
          <w:sz w:val="28"/>
          <w:szCs w:val="28"/>
        </w:rPr>
        <w:t xml:space="preserve"> </w:t>
      </w:r>
      <w:r w:rsidR="002B5C7A" w:rsidRPr="0092326D">
        <w:rPr>
          <w:rFonts w:ascii="Times New Roman" w:hAnsi="Times New Roman" w:cs="Times New Roman"/>
          <w:sz w:val="28"/>
          <w:szCs w:val="28"/>
        </w:rPr>
        <w:t>–</w:t>
      </w:r>
      <w:r w:rsidR="002B5C7A">
        <w:rPr>
          <w:rFonts w:ascii="Times New Roman" w:hAnsi="Times New Roman" w:cs="Times New Roman"/>
          <w:sz w:val="28"/>
          <w:szCs w:val="28"/>
        </w:rPr>
        <w:t xml:space="preserve"> </w:t>
      </w:r>
      <w:r w:rsidRPr="0092326D">
        <w:rPr>
          <w:rFonts w:ascii="Times New Roman" w:hAnsi="Times New Roman" w:cs="Times New Roman"/>
          <w:sz w:val="28"/>
          <w:szCs w:val="28"/>
        </w:rPr>
        <w:t>октябрь 2023 года женщин</w:t>
      </w:r>
      <w:r w:rsidR="002B5C7A">
        <w:rPr>
          <w:rFonts w:ascii="Times New Roman" w:hAnsi="Times New Roman" w:cs="Times New Roman"/>
          <w:sz w:val="28"/>
          <w:szCs w:val="28"/>
        </w:rPr>
        <w:t>ы</w:t>
      </w:r>
      <w:r w:rsidRPr="0092326D">
        <w:rPr>
          <w:rFonts w:ascii="Times New Roman" w:hAnsi="Times New Roman" w:cs="Times New Roman"/>
          <w:sz w:val="28"/>
          <w:szCs w:val="28"/>
        </w:rPr>
        <w:t xml:space="preserve"> – </w:t>
      </w:r>
      <w:r w:rsidRPr="0092326D">
        <w:rPr>
          <w:rFonts w:ascii="Times New Roman" w:hAnsi="Times New Roman" w:cs="Times New Roman"/>
          <w:b/>
          <w:sz w:val="28"/>
          <w:szCs w:val="28"/>
        </w:rPr>
        <w:t>39,43%</w:t>
      </w:r>
      <w:r w:rsidRPr="0092326D">
        <w:rPr>
          <w:rFonts w:ascii="Times New Roman" w:hAnsi="Times New Roman" w:cs="Times New Roman"/>
          <w:sz w:val="28"/>
          <w:szCs w:val="28"/>
        </w:rPr>
        <w:t xml:space="preserve"> (</w:t>
      </w:r>
      <w:r w:rsidRPr="002C19B3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человек), мужчин</w:t>
      </w:r>
      <w:r w:rsidR="002B5C7A">
        <w:rPr>
          <w:rFonts w:ascii="Times New Roman" w:hAnsi="Times New Roman" w:cs="Times New Roman"/>
          <w:sz w:val="28"/>
          <w:szCs w:val="28"/>
        </w:rPr>
        <w:t>ы</w:t>
      </w:r>
      <w:r w:rsidRPr="0092326D">
        <w:rPr>
          <w:rFonts w:ascii="Times New Roman" w:hAnsi="Times New Roman" w:cs="Times New Roman"/>
          <w:sz w:val="28"/>
          <w:szCs w:val="28"/>
        </w:rPr>
        <w:t xml:space="preserve"> –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60,56% </w:t>
      </w:r>
      <w:r w:rsidRPr="0092326D">
        <w:rPr>
          <w:rFonts w:ascii="Times New Roman" w:hAnsi="Times New Roman" w:cs="Times New Roman"/>
          <w:sz w:val="28"/>
          <w:szCs w:val="28"/>
        </w:rPr>
        <w:t>(</w:t>
      </w:r>
      <w:r w:rsidRPr="002C19B3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Pr="0092326D">
        <w:rPr>
          <w:rFonts w:ascii="Times New Roman" w:hAnsi="Times New Roman" w:cs="Times New Roman"/>
          <w:sz w:val="28"/>
          <w:szCs w:val="28"/>
        </w:rPr>
        <w:t xml:space="preserve"> человека)</w:t>
      </w:r>
      <w:r w:rsidR="002B5C7A">
        <w:rPr>
          <w:rFonts w:ascii="Times New Roman" w:hAnsi="Times New Roman" w:cs="Times New Roman"/>
          <w:sz w:val="28"/>
          <w:szCs w:val="28"/>
        </w:rPr>
        <w:t>.</w:t>
      </w:r>
    </w:p>
    <w:p w14:paraId="34BD3AB1" w14:textId="7C154199" w:rsidR="0092326D" w:rsidRPr="0092326D" w:rsidRDefault="0092326D" w:rsidP="002C1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26D">
        <w:rPr>
          <w:rFonts w:ascii="Times New Roman" w:hAnsi="Times New Roman" w:cs="Times New Roman"/>
          <w:sz w:val="28"/>
          <w:szCs w:val="28"/>
        </w:rPr>
        <w:t xml:space="preserve">За весь период наблюдения (1987 – 01.11.2023) среди </w:t>
      </w:r>
      <w:r w:rsidR="002B5C7A">
        <w:rPr>
          <w:rFonts w:ascii="Times New Roman" w:hAnsi="Times New Roman" w:cs="Times New Roman"/>
          <w:sz w:val="28"/>
          <w:szCs w:val="28"/>
        </w:rPr>
        <w:t xml:space="preserve">ВИЧ-положительных </w:t>
      </w:r>
      <w:r w:rsidRPr="0092326D">
        <w:rPr>
          <w:rFonts w:ascii="Times New Roman" w:hAnsi="Times New Roman" w:cs="Times New Roman"/>
          <w:sz w:val="28"/>
          <w:szCs w:val="28"/>
        </w:rPr>
        <w:t>пациентов умер</w:t>
      </w:r>
      <w:r w:rsidR="002B5C7A">
        <w:rPr>
          <w:rFonts w:ascii="Times New Roman" w:hAnsi="Times New Roman" w:cs="Times New Roman"/>
          <w:sz w:val="28"/>
          <w:szCs w:val="28"/>
        </w:rPr>
        <w:t>ло</w:t>
      </w:r>
      <w:r w:rsidRPr="0092326D">
        <w:rPr>
          <w:rFonts w:ascii="Times New Roman" w:hAnsi="Times New Roman" w:cs="Times New Roman"/>
          <w:sz w:val="28"/>
          <w:szCs w:val="28"/>
        </w:rPr>
        <w:t xml:space="preserve">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500 </w:t>
      </w:r>
      <w:r w:rsidRPr="0092326D">
        <w:rPr>
          <w:rFonts w:ascii="Times New Roman" w:hAnsi="Times New Roman" w:cs="Times New Roman"/>
          <w:sz w:val="28"/>
          <w:szCs w:val="28"/>
        </w:rPr>
        <w:t>человек (</w:t>
      </w:r>
      <w:r w:rsidRPr="0092326D">
        <w:rPr>
          <w:rFonts w:ascii="Times New Roman" w:hAnsi="Times New Roman" w:cs="Times New Roman"/>
          <w:b/>
          <w:sz w:val="28"/>
          <w:szCs w:val="28"/>
        </w:rPr>
        <w:t>26,0%</w:t>
      </w:r>
      <w:r w:rsidRPr="0092326D">
        <w:rPr>
          <w:rFonts w:ascii="Times New Roman" w:hAnsi="Times New Roman" w:cs="Times New Roman"/>
          <w:sz w:val="28"/>
          <w:szCs w:val="28"/>
        </w:rPr>
        <w:t xml:space="preserve"> от всех зарегистрированных случаев.</w:t>
      </w:r>
      <w:r w:rsidR="002C19B3">
        <w:rPr>
          <w:rFonts w:ascii="Times New Roman" w:hAnsi="Times New Roman" w:cs="Times New Roman"/>
          <w:sz w:val="28"/>
          <w:szCs w:val="28"/>
        </w:rPr>
        <w:t xml:space="preserve"> </w:t>
      </w:r>
      <w:r w:rsidRPr="0092326D">
        <w:rPr>
          <w:rFonts w:ascii="Times New Roman" w:hAnsi="Times New Roman" w:cs="Times New Roman"/>
          <w:sz w:val="28"/>
          <w:szCs w:val="28"/>
        </w:rPr>
        <w:t xml:space="preserve">За январь – октябрь 2023 года умерло </w:t>
      </w:r>
      <w:r w:rsidRPr="0092326D">
        <w:rPr>
          <w:rFonts w:ascii="Times New Roman" w:hAnsi="Times New Roman" w:cs="Times New Roman"/>
          <w:b/>
          <w:sz w:val="28"/>
          <w:szCs w:val="28"/>
        </w:rPr>
        <w:t xml:space="preserve">57 </w:t>
      </w:r>
      <w:r w:rsidRPr="0092326D">
        <w:rPr>
          <w:rFonts w:ascii="Times New Roman" w:hAnsi="Times New Roman" w:cs="Times New Roman"/>
          <w:sz w:val="28"/>
          <w:szCs w:val="28"/>
        </w:rPr>
        <w:t>человек</w:t>
      </w:r>
      <w:r w:rsidR="002B5C7A">
        <w:rPr>
          <w:rFonts w:ascii="Times New Roman" w:hAnsi="Times New Roman" w:cs="Times New Roman"/>
          <w:sz w:val="28"/>
          <w:szCs w:val="28"/>
        </w:rPr>
        <w:t>.</w:t>
      </w:r>
      <w:r w:rsidRPr="009232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326D" w:rsidRPr="0092326D" w:rsidSect="004A58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1742C7"/>
    <w:multiLevelType w:val="multilevel"/>
    <w:tmpl w:val="1144CD7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93A7F"/>
    <w:multiLevelType w:val="hybridMultilevel"/>
    <w:tmpl w:val="C4BABDE4"/>
    <w:lvl w:ilvl="0" w:tplc="B180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411D"/>
    <w:multiLevelType w:val="hybridMultilevel"/>
    <w:tmpl w:val="5F385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73DA5"/>
    <w:multiLevelType w:val="hybridMultilevel"/>
    <w:tmpl w:val="4F3287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3FAA"/>
    <w:multiLevelType w:val="hybridMultilevel"/>
    <w:tmpl w:val="DC4CFA04"/>
    <w:lvl w:ilvl="0" w:tplc="041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D6870"/>
    <w:multiLevelType w:val="multilevel"/>
    <w:tmpl w:val="D2B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F3"/>
    <w:rsid w:val="00006FDF"/>
    <w:rsid w:val="000970D3"/>
    <w:rsid w:val="000C7B5A"/>
    <w:rsid w:val="00107C19"/>
    <w:rsid w:val="00167C27"/>
    <w:rsid w:val="00172D2D"/>
    <w:rsid w:val="001C19F2"/>
    <w:rsid w:val="001F0370"/>
    <w:rsid w:val="00227901"/>
    <w:rsid w:val="00262DCD"/>
    <w:rsid w:val="0027342D"/>
    <w:rsid w:val="00275EE8"/>
    <w:rsid w:val="00291A18"/>
    <w:rsid w:val="00293D2E"/>
    <w:rsid w:val="002B5C7A"/>
    <w:rsid w:val="002C19B3"/>
    <w:rsid w:val="002C3B81"/>
    <w:rsid w:val="002D3500"/>
    <w:rsid w:val="002E1629"/>
    <w:rsid w:val="002F1E8B"/>
    <w:rsid w:val="003058E6"/>
    <w:rsid w:val="00305F2A"/>
    <w:rsid w:val="003757DB"/>
    <w:rsid w:val="00415402"/>
    <w:rsid w:val="00421D88"/>
    <w:rsid w:val="00426D25"/>
    <w:rsid w:val="0043048C"/>
    <w:rsid w:val="00440338"/>
    <w:rsid w:val="00471EE0"/>
    <w:rsid w:val="00474E26"/>
    <w:rsid w:val="004A52B5"/>
    <w:rsid w:val="004A5838"/>
    <w:rsid w:val="005B79D9"/>
    <w:rsid w:val="005C1864"/>
    <w:rsid w:val="0063238E"/>
    <w:rsid w:val="00655BA8"/>
    <w:rsid w:val="00685277"/>
    <w:rsid w:val="006F21E9"/>
    <w:rsid w:val="00724D01"/>
    <w:rsid w:val="00766C5D"/>
    <w:rsid w:val="00772708"/>
    <w:rsid w:val="00795BCC"/>
    <w:rsid w:val="007E7697"/>
    <w:rsid w:val="0080605D"/>
    <w:rsid w:val="00813DA4"/>
    <w:rsid w:val="00895F8A"/>
    <w:rsid w:val="008B74D1"/>
    <w:rsid w:val="0092326D"/>
    <w:rsid w:val="0099333D"/>
    <w:rsid w:val="009E22DE"/>
    <w:rsid w:val="009F09EB"/>
    <w:rsid w:val="00A01108"/>
    <w:rsid w:val="00A16922"/>
    <w:rsid w:val="00A5244C"/>
    <w:rsid w:val="00A63138"/>
    <w:rsid w:val="00A71003"/>
    <w:rsid w:val="00A869BC"/>
    <w:rsid w:val="00A87D14"/>
    <w:rsid w:val="00B13841"/>
    <w:rsid w:val="00B735B0"/>
    <w:rsid w:val="00B7609D"/>
    <w:rsid w:val="00BA0227"/>
    <w:rsid w:val="00C57E61"/>
    <w:rsid w:val="00C8622B"/>
    <w:rsid w:val="00CA4227"/>
    <w:rsid w:val="00CB4909"/>
    <w:rsid w:val="00D455EE"/>
    <w:rsid w:val="00D621F3"/>
    <w:rsid w:val="00D73F5A"/>
    <w:rsid w:val="00E776F3"/>
    <w:rsid w:val="00EE7856"/>
    <w:rsid w:val="00FA0A1E"/>
    <w:rsid w:val="00FC19AF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8353"/>
  <w15:docId w15:val="{16DE9479-5E97-4CAC-9A94-84AEA932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2D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10"/>
    <w:qFormat/>
    <w:rsid w:val="0092326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92326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ody Text"/>
    <w:basedOn w:val="a"/>
    <w:link w:val="a9"/>
    <w:rsid w:val="0092326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23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923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23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uiPriority w:val="99"/>
    <w:rsid w:val="0092326D"/>
    <w:pPr>
      <w:spacing w:after="0" w:line="240" w:lineRule="auto"/>
      <w:ind w:left="-284" w:right="-483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923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23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3">
    <w:name w:val="Char Char3"/>
    <w:basedOn w:val="a"/>
    <w:uiPriority w:val="99"/>
    <w:rsid w:val="009232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">
    <w:name w:val="Знак Знак Char Char"/>
    <w:basedOn w:val="a"/>
    <w:uiPriority w:val="99"/>
    <w:rsid w:val="009232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20CharCharCharChar">
    <w:name w:val="Char Char20 Знак Знак Char Char Знак Знак Char Char"/>
    <w:basedOn w:val="a"/>
    <w:uiPriority w:val="99"/>
    <w:rsid w:val="009232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92326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"/>
    <w:rsid w:val="0092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character" w:customStyle="1" w:styleId="af0">
    <w:name w:val="Основной текст_"/>
    <w:link w:val="2"/>
    <w:rsid w:val="0092326D"/>
    <w:rPr>
      <w:spacing w:val="6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92326D"/>
    <w:pPr>
      <w:widowControl w:val="0"/>
      <w:shd w:val="clear" w:color="auto" w:fill="FFFFFF"/>
      <w:spacing w:after="0" w:line="348" w:lineRule="exact"/>
      <w:jc w:val="both"/>
    </w:pPr>
    <w:rPr>
      <w:spacing w:val="6"/>
      <w:sz w:val="27"/>
      <w:szCs w:val="27"/>
    </w:rPr>
  </w:style>
  <w:style w:type="table" w:styleId="af1">
    <w:name w:val="Table Grid"/>
    <w:basedOn w:val="a1"/>
    <w:rsid w:val="00923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Основной текст (5)_"/>
    <w:rsid w:val="009232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7"/>
      <w:szCs w:val="27"/>
      <w:u w:val="none"/>
    </w:rPr>
  </w:style>
  <w:style w:type="paragraph" w:styleId="af2">
    <w:name w:val="Normal (Web)"/>
    <w:basedOn w:val="a"/>
    <w:uiPriority w:val="99"/>
    <w:unhideWhenUsed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88A1-7312-4E54-9CBD-FBC96B3F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2023-11-22T07:15:00Z</cp:lastPrinted>
  <dcterms:created xsi:type="dcterms:W3CDTF">2023-11-22T16:07:00Z</dcterms:created>
  <dcterms:modified xsi:type="dcterms:W3CDTF">2023-11-22T16:15:00Z</dcterms:modified>
</cp:coreProperties>
</file>